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33E1" w14:textId="77777777" w:rsidR="00F203F3" w:rsidRDefault="00F203F3" w:rsidP="00F203F3">
      <w:pPr>
        <w:pStyle w:val="002TytulIrzedu"/>
        <w:spacing w:after="283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>
        <w:rPr>
          <w:rFonts w:ascii="Times New Roman" w:hAnsi="Times New Roman" w:cs="Times New Roman"/>
          <w:b/>
          <w:color w:val="auto"/>
          <w:sz w:val="32"/>
          <w:szCs w:val="24"/>
        </w:rPr>
        <w:t>Wymagania na poszczególne oceny szkolne z matematyki</w:t>
      </w:r>
    </w:p>
    <w:p w14:paraId="1DBC20AC" w14:textId="77777777" w:rsidR="00F203F3" w:rsidRDefault="00F203F3" w:rsidP="00F203F3">
      <w:pPr>
        <w:pStyle w:val="002TytulIrzedu"/>
        <w:spacing w:after="283"/>
        <w:jc w:val="center"/>
        <w:rPr>
          <w:rFonts w:ascii="Times New Roman" w:hAnsi="Times New Roman" w:cs="Times New Roman"/>
          <w:b/>
          <w:color w:val="auto"/>
          <w:position w:val="0"/>
          <w:sz w:val="32"/>
          <w:szCs w:val="24"/>
        </w:rPr>
      </w:pPr>
      <w:r>
        <w:rPr>
          <w:rFonts w:ascii="Times New Roman" w:hAnsi="Times New Roman" w:cs="Times New Roman"/>
          <w:b/>
          <w:color w:val="auto"/>
          <w:sz w:val="32"/>
          <w:szCs w:val="24"/>
        </w:rPr>
        <w:t>klasa V</w:t>
      </w:r>
    </w:p>
    <w:p w14:paraId="553E2978" w14:textId="77777777" w:rsidR="007E7928" w:rsidRPr="004B70BB" w:rsidRDefault="007E7928" w:rsidP="007E7928">
      <w:pPr>
        <w:widowControl w:val="0"/>
        <w:autoSpaceDE w:val="0"/>
        <w:autoSpaceDN w:val="0"/>
        <w:adjustRightInd w:val="0"/>
        <w:spacing w:before="68" w:after="0" w:line="240" w:lineRule="auto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Ocena postępów ucznia jest wynikiem oceny stopnia opanowania jego umiejętności podstawowych i ponadpodstawowych.</w:t>
      </w:r>
    </w:p>
    <w:p w14:paraId="4CC9C945" w14:textId="77777777"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poniższej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tabeli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te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przypisane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poszczególnym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rozdziałom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zostały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odniesione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do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poszczególnych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ocen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sz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olnych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zgodnie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przyjętymi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programie</w:t>
      </w:r>
    </w:p>
    <w:p w14:paraId="743B2C63" w14:textId="77777777"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 xml:space="preserve">nauczania </w:t>
      </w:r>
      <w:r w:rsidRPr="004B70BB">
        <w:rPr>
          <w:rFonts w:cs="Dutch801HdEU-Italic"/>
          <w:i/>
          <w:iCs/>
          <w:color w:val="231F20"/>
          <w:sz w:val="20"/>
          <w:szCs w:val="20"/>
        </w:rPr>
        <w:t xml:space="preserve">Matematyka </w:t>
      </w:r>
      <w:r w:rsidRPr="004B70BB">
        <w:rPr>
          <w:rFonts w:cs="Dutch801HdEU-Normal"/>
          <w:color w:val="231F20"/>
          <w:sz w:val="20"/>
          <w:szCs w:val="20"/>
        </w:rPr>
        <w:t>założeniami, aby ocenę</w:t>
      </w:r>
    </w:p>
    <w:p w14:paraId="1D22C761" w14:textId="77777777"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dopuszczającą</w:t>
      </w:r>
      <w:r w:rsidRPr="004B70BB">
        <w:rPr>
          <w:rFonts w:cs="Dutch801EU-Bold"/>
          <w:b/>
          <w:bCs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wię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szość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sprzyjających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typowych,</w:t>
      </w:r>
    </w:p>
    <w:p w14:paraId="5A479FFD" w14:textId="77777777"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49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pacing w:val="-1"/>
          <w:position w:val="1"/>
          <w:sz w:val="20"/>
          <w:szCs w:val="20"/>
        </w:rPr>
        <w:t>dostateczn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ą</w:t>
      </w:r>
      <w:r w:rsidRPr="004B70BB">
        <w:rPr>
          <w:rFonts w:cs="Dutch801EU-Bold"/>
          <w:b/>
          <w:bCs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otrzymywa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uczeń</w:t>
      </w:r>
      <w:r w:rsidRPr="004B70BB">
        <w:rPr>
          <w:rFonts w:cs="Dutch801HdEU-Normal"/>
          <w:color w:val="231F20"/>
          <w:position w:val="1"/>
          <w:sz w:val="20"/>
          <w:szCs w:val="20"/>
        </w:rPr>
        <w:t>,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któr</w:t>
      </w:r>
      <w:r w:rsidRPr="004B70BB">
        <w:rPr>
          <w:rFonts w:cs="Dutch801HdEU-Normal"/>
          <w:color w:val="231F20"/>
          <w:position w:val="1"/>
          <w:sz w:val="20"/>
          <w:szCs w:val="20"/>
        </w:rPr>
        <w:t>y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naby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wszystki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umiejętnośc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sprzyjając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osiągnięci</w:t>
      </w:r>
      <w:r w:rsidRPr="004B70BB">
        <w:rPr>
          <w:rFonts w:cs="Dutch801HdEU-Normal"/>
          <w:color w:val="231F20"/>
          <w:position w:val="1"/>
          <w:sz w:val="20"/>
          <w:szCs w:val="20"/>
        </w:rPr>
        <w:t>u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wymaga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ń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podstawowyc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potraf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17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j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8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orzysta</w:t>
      </w:r>
      <w:r w:rsidRPr="004B70BB">
        <w:rPr>
          <w:rFonts w:cs="Dutch801HdEU-Normal"/>
          <w:color w:val="231F20"/>
          <w:position w:val="1"/>
          <w:sz w:val="20"/>
          <w:szCs w:val="20"/>
        </w:rPr>
        <w:t>ć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sytuacjac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typowych,</w:t>
      </w:r>
    </w:p>
    <w:p w14:paraId="08D19F41" w14:textId="77777777"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dobrą</w:t>
      </w:r>
      <w:r w:rsidRPr="004B70BB">
        <w:rPr>
          <w:rFonts w:cs="Dutch801EU-Bold"/>
          <w:b/>
          <w:bCs/>
          <w:color w:val="231F20"/>
          <w:spacing w:val="5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podstawowych,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niektóre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 ponadpodstawowych i potrafi</w:t>
      </w:r>
      <w:r w:rsidRPr="004B70BB">
        <w:rPr>
          <w:rFonts w:cs="Dutch801HdEU-Normal"/>
          <w:color w:val="231F20"/>
          <w:spacing w:val="-11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orzystać w sytuacjach typowych,</w:t>
      </w:r>
    </w:p>
    <w:p w14:paraId="6CD73B21" w14:textId="77777777"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2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bardzo</w:t>
      </w:r>
      <w:r w:rsidRPr="004B70BB">
        <w:rPr>
          <w:rFonts w:cs="Dutch801EU-Bold"/>
          <w:b/>
          <w:bCs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dobrą</w:t>
      </w:r>
      <w:r w:rsidRPr="004B70BB">
        <w:rPr>
          <w:rFonts w:cs="Dutch801EU-Bold"/>
          <w:b/>
          <w:bCs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7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orzystywać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nietypowych oraz nabył niektóre umiejętności sprzyjające osiągnięciu wymagań ponadpodstawowych i potrafi</w:t>
      </w:r>
      <w:r w:rsidRPr="004B70BB">
        <w:rPr>
          <w:rFonts w:cs="Dutch801HdEU-Normal"/>
          <w:color w:val="231F20"/>
          <w:spacing w:val="-1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 w sytuacjach typowych,</w:t>
      </w:r>
    </w:p>
    <w:p w14:paraId="18045BE0" w14:textId="77777777"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57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celującą</w:t>
      </w:r>
      <w:r w:rsidRPr="004B70BB">
        <w:rPr>
          <w:rFonts w:cs="Dutch801EU-Bold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ponadpodstawowych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-15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orzystywać</w:t>
      </w:r>
    </w:p>
    <w:p w14:paraId="7A454FA7" w14:textId="77777777"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10" w:lineRule="exact"/>
        <w:ind w:left="19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position w:val="1"/>
          <w:sz w:val="20"/>
          <w:szCs w:val="20"/>
        </w:rPr>
        <w:t>w sytuacjach nietypowych.</w:t>
      </w:r>
    </w:p>
    <w:p w14:paraId="500DAB1C" w14:textId="77777777" w:rsidR="007E7928" w:rsidRDefault="007E7928" w:rsidP="007E792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Dutch801HdEU-Normal" w:hAnsi="Dutch801HdEU-Normal" w:cs="Dutch801HdEU-Normal"/>
          <w:color w:val="000000"/>
          <w:sz w:val="13"/>
          <w:szCs w:val="13"/>
        </w:rPr>
      </w:pPr>
    </w:p>
    <w:p w14:paraId="376A2B50" w14:textId="77777777" w:rsidR="007E7928" w:rsidRPr="00861D20" w:rsidRDefault="007E7928" w:rsidP="007E7928">
      <w:pPr>
        <w:widowControl w:val="0"/>
        <w:autoSpaceDE w:val="0"/>
        <w:autoSpaceDN w:val="0"/>
        <w:adjustRightInd w:val="0"/>
        <w:spacing w:after="0" w:line="378" w:lineRule="exact"/>
        <w:ind w:left="20" w:right="-20"/>
        <w:rPr>
          <w:rFonts w:cs="AgendaPl"/>
          <w:color w:val="002F93"/>
          <w:sz w:val="28"/>
          <w:szCs w:val="28"/>
        </w:rPr>
      </w:pP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K</w:t>
      </w:r>
      <w:r w:rsidRPr="00861D20">
        <w:rPr>
          <w:rFonts w:cs="AgendaPl"/>
          <w:b/>
          <w:bCs/>
          <w:color w:val="002F93"/>
          <w:spacing w:val="-3"/>
          <w:position w:val="1"/>
          <w:sz w:val="28"/>
          <w:szCs w:val="28"/>
        </w:rPr>
        <w:t>l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a</w:t>
      </w:r>
      <w:r w:rsidRPr="00861D20">
        <w:rPr>
          <w:rFonts w:cs="AgendaPl"/>
          <w:b/>
          <w:bCs/>
          <w:color w:val="002F93"/>
          <w:spacing w:val="1"/>
          <w:position w:val="1"/>
          <w:sz w:val="28"/>
          <w:szCs w:val="28"/>
        </w:rPr>
        <w:t>s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 xml:space="preserve">a </w:t>
      </w:r>
      <w:r w:rsidR="00DF0807">
        <w:rPr>
          <w:rFonts w:cs="AgendaPl"/>
          <w:b/>
          <w:bCs/>
          <w:color w:val="002F93"/>
          <w:position w:val="1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01"/>
        <w:gridCol w:w="2537"/>
        <w:gridCol w:w="2398"/>
        <w:gridCol w:w="2066"/>
        <w:gridCol w:w="2467"/>
        <w:gridCol w:w="2214"/>
      </w:tblGrid>
      <w:tr w:rsidR="007E7928" w:rsidRPr="000F1A59" w14:paraId="59B5DE7E" w14:textId="77777777" w:rsidTr="000F1A59">
        <w:trPr>
          <w:tblHeader/>
        </w:trPr>
        <w:tc>
          <w:tcPr>
            <w:tcW w:w="2829" w:type="dxa"/>
            <w:vMerge w:val="restart"/>
            <w:shd w:val="clear" w:color="auto" w:fill="auto"/>
          </w:tcPr>
          <w:p w14:paraId="7F0C633E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Temat</w:t>
            </w:r>
          </w:p>
        </w:tc>
        <w:tc>
          <w:tcPr>
            <w:tcW w:w="7043" w:type="dxa"/>
            <w:gridSpan w:val="3"/>
            <w:shd w:val="clear" w:color="auto" w:fill="auto"/>
          </w:tcPr>
          <w:p w14:paraId="194830CB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Wymagania podstawowe</w:t>
            </w:r>
          </w:p>
        </w:tc>
        <w:tc>
          <w:tcPr>
            <w:tcW w:w="4716" w:type="dxa"/>
            <w:gridSpan w:val="2"/>
            <w:shd w:val="clear" w:color="auto" w:fill="auto"/>
          </w:tcPr>
          <w:p w14:paraId="0184AB8D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Wymagania ponadpodstawowe</w:t>
            </w:r>
          </w:p>
        </w:tc>
      </w:tr>
      <w:tr w:rsidR="007E7928" w:rsidRPr="000F1A59" w14:paraId="0BC5E8E8" w14:textId="77777777" w:rsidTr="000F1A59">
        <w:trPr>
          <w:trHeight w:val="533"/>
          <w:tblHeader/>
        </w:trPr>
        <w:tc>
          <w:tcPr>
            <w:tcW w:w="2829" w:type="dxa"/>
            <w:vMerge/>
            <w:shd w:val="clear" w:color="auto" w:fill="auto"/>
          </w:tcPr>
          <w:p w14:paraId="3125704D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D8009"/>
              </w:rPr>
            </w:pPr>
          </w:p>
        </w:tc>
        <w:tc>
          <w:tcPr>
            <w:tcW w:w="2558" w:type="dxa"/>
            <w:shd w:val="clear" w:color="auto" w:fill="auto"/>
            <w:vAlign w:val="bottom"/>
          </w:tcPr>
          <w:p w14:paraId="045207D4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konieczne</w:t>
            </w:r>
          </w:p>
          <w:p w14:paraId="5A02F8ED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(ocena dopuszczająca)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F147CAE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podstawowe</w:t>
            </w:r>
          </w:p>
          <w:p w14:paraId="0FFFFE39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(ocena dostateczna)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6AC89078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rozszerzające</w:t>
            </w:r>
          </w:p>
          <w:p w14:paraId="2B5B3B8A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(ocena dobra)</w:t>
            </w:r>
          </w:p>
        </w:tc>
        <w:tc>
          <w:tcPr>
            <w:tcW w:w="2486" w:type="dxa"/>
            <w:shd w:val="clear" w:color="auto" w:fill="auto"/>
            <w:vAlign w:val="bottom"/>
          </w:tcPr>
          <w:p w14:paraId="6607DEFE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dopełniające</w:t>
            </w:r>
          </w:p>
          <w:p w14:paraId="5702A983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(ocena bardzo dobra)</w:t>
            </w:r>
          </w:p>
        </w:tc>
        <w:tc>
          <w:tcPr>
            <w:tcW w:w="2230" w:type="dxa"/>
            <w:shd w:val="clear" w:color="auto" w:fill="auto"/>
            <w:vAlign w:val="bottom"/>
          </w:tcPr>
          <w:p w14:paraId="1C2DEE5E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wykraczające</w:t>
            </w:r>
          </w:p>
          <w:p w14:paraId="291E5594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color w:val="FD8009"/>
              </w:rPr>
            </w:pPr>
            <w:r w:rsidRPr="000F1A59">
              <w:rPr>
                <w:rFonts w:cs="Arial"/>
                <w:b/>
                <w:bCs/>
                <w:color w:val="FD8009"/>
              </w:rPr>
              <w:t>(ocena celująca)</w:t>
            </w:r>
          </w:p>
        </w:tc>
      </w:tr>
      <w:tr w:rsidR="007E7928" w:rsidRPr="000F1A59" w14:paraId="30B2CAD0" w14:textId="77777777" w:rsidTr="000F1A59">
        <w:trPr>
          <w:tblHeader/>
        </w:trPr>
        <w:tc>
          <w:tcPr>
            <w:tcW w:w="2829" w:type="dxa"/>
            <w:shd w:val="clear" w:color="auto" w:fill="auto"/>
          </w:tcPr>
          <w:p w14:paraId="4284D377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8" w:type="dxa"/>
            <w:shd w:val="clear" w:color="auto" w:fill="auto"/>
          </w:tcPr>
          <w:p w14:paraId="7CB14522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2F93"/>
              </w:rPr>
            </w:pPr>
            <w:r w:rsidRPr="000F1A59">
              <w:rPr>
                <w:rFonts w:cs="Arial"/>
                <w:b/>
                <w:bCs/>
                <w:color w:val="002F93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7B61F70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2F93"/>
              </w:rPr>
            </w:pPr>
            <w:r w:rsidRPr="000F1A59">
              <w:rPr>
                <w:rFonts w:cs="Arial"/>
                <w:b/>
                <w:bCs/>
                <w:color w:val="002F93"/>
              </w:rPr>
              <w:t>3</w:t>
            </w:r>
          </w:p>
        </w:tc>
        <w:tc>
          <w:tcPr>
            <w:tcW w:w="2075" w:type="dxa"/>
            <w:shd w:val="clear" w:color="auto" w:fill="auto"/>
          </w:tcPr>
          <w:p w14:paraId="60E0EFB7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2F93"/>
              </w:rPr>
            </w:pPr>
            <w:r w:rsidRPr="000F1A59">
              <w:rPr>
                <w:rFonts w:cs="Arial"/>
                <w:b/>
                <w:bCs/>
                <w:color w:val="002F93"/>
              </w:rPr>
              <w:t>4</w:t>
            </w:r>
          </w:p>
        </w:tc>
        <w:tc>
          <w:tcPr>
            <w:tcW w:w="2486" w:type="dxa"/>
            <w:shd w:val="clear" w:color="auto" w:fill="auto"/>
          </w:tcPr>
          <w:p w14:paraId="30592C21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2F93"/>
              </w:rPr>
            </w:pPr>
            <w:r w:rsidRPr="000F1A59">
              <w:rPr>
                <w:rFonts w:cs="Arial"/>
                <w:b/>
                <w:bCs/>
                <w:color w:val="002F93"/>
              </w:rPr>
              <w:t>5</w:t>
            </w:r>
          </w:p>
        </w:tc>
        <w:tc>
          <w:tcPr>
            <w:tcW w:w="2230" w:type="dxa"/>
            <w:shd w:val="clear" w:color="auto" w:fill="auto"/>
          </w:tcPr>
          <w:p w14:paraId="67FEAFFF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2F93"/>
              </w:rPr>
            </w:pPr>
            <w:r w:rsidRPr="000F1A59">
              <w:rPr>
                <w:rFonts w:cs="Arial"/>
                <w:b/>
                <w:bCs/>
                <w:color w:val="002F93"/>
              </w:rPr>
              <w:t>6</w:t>
            </w:r>
          </w:p>
        </w:tc>
      </w:tr>
      <w:tr w:rsidR="007E7928" w:rsidRPr="000F1A59" w14:paraId="75352242" w14:textId="77777777" w:rsidTr="000F1A59">
        <w:trPr>
          <w:trHeight w:val="397"/>
        </w:trPr>
        <w:tc>
          <w:tcPr>
            <w:tcW w:w="14588" w:type="dxa"/>
            <w:gridSpan w:val="6"/>
            <w:shd w:val="clear" w:color="auto" w:fill="auto"/>
            <w:vAlign w:val="center"/>
          </w:tcPr>
          <w:p w14:paraId="561B6D18" w14:textId="77777777" w:rsidR="007E7928" w:rsidRPr="000F1A59" w:rsidRDefault="007E792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F1A59">
              <w:rPr>
                <w:rFonts w:cs="Arial"/>
                <w:b/>
                <w:bCs/>
                <w:color w:val="00208B"/>
              </w:rPr>
              <w:t xml:space="preserve">Dział 1. </w:t>
            </w:r>
            <w:r w:rsidR="00DF0807" w:rsidRPr="000F1A59">
              <w:rPr>
                <w:rFonts w:cs="Arial"/>
                <w:b/>
                <w:bCs/>
                <w:color w:val="00208B"/>
              </w:rPr>
              <w:t>Liczby naturalne i dziesiętne. Działania na liczbach naturalnych i dziesiętnych</w:t>
            </w:r>
            <w:r w:rsidR="00861D20" w:rsidRPr="000F1A59">
              <w:rPr>
                <w:rFonts w:cs="Arial"/>
                <w:b/>
                <w:bCs/>
                <w:color w:val="00208B"/>
              </w:rPr>
              <w:t xml:space="preserve">. </w:t>
            </w:r>
            <w:r w:rsidRPr="000F1A59">
              <w:rPr>
                <w:rFonts w:cs="Arial"/>
                <w:b/>
                <w:bCs/>
                <w:color w:val="00208B"/>
              </w:rPr>
              <w:t>Uczeń:</w:t>
            </w:r>
          </w:p>
        </w:tc>
      </w:tr>
      <w:tr w:rsidR="007E7928" w:rsidRPr="000F1A59" w14:paraId="5D690425" w14:textId="77777777" w:rsidTr="000F1A59">
        <w:tc>
          <w:tcPr>
            <w:tcW w:w="2829" w:type="dxa"/>
            <w:shd w:val="clear" w:color="auto" w:fill="auto"/>
          </w:tcPr>
          <w:p w14:paraId="12703770" w14:textId="77777777" w:rsidR="007E7928" w:rsidRPr="000F1A59" w:rsidRDefault="007E792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1A59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DF0807" w:rsidRPr="000F1A59">
              <w:rPr>
                <w:rFonts w:cs="AgendaPl Bold"/>
                <w:color w:val="000000"/>
                <w:sz w:val="20"/>
                <w:szCs w:val="20"/>
              </w:rPr>
              <w:t>Zastosowania matematyki w sytuacjach praktycznych</w:t>
            </w:r>
          </w:p>
        </w:tc>
        <w:tc>
          <w:tcPr>
            <w:tcW w:w="2558" w:type="dxa"/>
            <w:shd w:val="clear" w:color="auto" w:fill="auto"/>
          </w:tcPr>
          <w:p w14:paraId="760B8818" w14:textId="77777777" w:rsidR="007E7928" w:rsidRPr="000F1A59" w:rsidRDefault="004B70BB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DF0807" w:rsidRPr="000F1A59">
              <w:rPr>
                <w:rFonts w:cs="AgendaPl Regular"/>
                <w:color w:val="000000"/>
                <w:sz w:val="20"/>
                <w:szCs w:val="20"/>
              </w:rPr>
              <w:t>liczbę jednocyfrową dodaje do dowolnej liczby naturalnej i odejmuje od dowolnej liczby naturalnej</w:t>
            </w:r>
            <w:r w:rsidR="007E7928" w:rsidRPr="000F1A59">
              <w:rPr>
                <w:rFonts w:cs="AgendaPl Regular"/>
                <w:color w:val="000000"/>
                <w:sz w:val="20"/>
                <w:szCs w:val="20"/>
              </w:rPr>
              <w:t xml:space="preserve">; </w:t>
            </w:r>
          </w:p>
          <w:p w14:paraId="3370FAB4" w14:textId="77777777" w:rsidR="00481978" w:rsidRPr="000F1A59" w:rsidRDefault="0048197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mnoży liczby naturalne jednocyfrowe;</w:t>
            </w:r>
          </w:p>
        </w:tc>
        <w:tc>
          <w:tcPr>
            <w:tcW w:w="2410" w:type="dxa"/>
            <w:shd w:val="clear" w:color="auto" w:fill="auto"/>
          </w:tcPr>
          <w:p w14:paraId="104E9A25" w14:textId="77777777" w:rsidR="007E7928" w:rsidRPr="000F1A59" w:rsidRDefault="0048197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623947" w:rsidRPr="000F1A59">
              <w:rPr>
                <w:rFonts w:cs="AgendaPl Regular"/>
                <w:color w:val="000000"/>
                <w:sz w:val="20"/>
                <w:szCs w:val="20"/>
              </w:rPr>
              <w:t>dodaje i odejmuje w 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pamięci liczby naturalne dwucyfrowe lub większe;</w:t>
            </w:r>
          </w:p>
          <w:p w14:paraId="327C2D3F" w14:textId="77777777" w:rsidR="00481978" w:rsidRPr="000F1A59" w:rsidRDefault="0048197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szacuje wyniki działań;</w:t>
            </w:r>
          </w:p>
          <w:p w14:paraId="60E09F61" w14:textId="77777777" w:rsidR="00481978" w:rsidRPr="000F1A59" w:rsidRDefault="0048197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mnoży i dzieli liczbę naturalną przez liczbę naturalną jednocyfrową;</w:t>
            </w:r>
          </w:p>
        </w:tc>
        <w:tc>
          <w:tcPr>
            <w:tcW w:w="2075" w:type="dxa"/>
            <w:shd w:val="clear" w:color="auto" w:fill="auto"/>
          </w:tcPr>
          <w:p w14:paraId="244F2FBF" w14:textId="77777777" w:rsidR="007E7928" w:rsidRPr="000F1A59" w:rsidRDefault="007E792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0CE76E42" w14:textId="77777777" w:rsidR="007E7928" w:rsidRPr="000F1A59" w:rsidRDefault="00481978" w:rsidP="00481978">
            <w:pPr>
              <w:pStyle w:val="Default"/>
              <w:rPr>
                <w:rFonts w:ascii="Calibri" w:hAnsi="Calibri" w:cs="AgendaPl-RegularCondensed"/>
                <w:sz w:val="20"/>
                <w:szCs w:val="20"/>
              </w:rPr>
            </w:pPr>
            <w:r w:rsidRPr="000F1A5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Pr="000F1A59">
              <w:rPr>
                <w:rFonts w:ascii="Calibri" w:hAnsi="Calibri"/>
                <w:sz w:val="20"/>
                <w:szCs w:val="20"/>
              </w:rPr>
              <w:t>dodaje i odejmuje w pamięci liczby naturalne dwucyfrowe w sytuacjach problemowych;</w:t>
            </w:r>
            <w:r w:rsidRPr="000F1A59">
              <w:rPr>
                <w:rFonts w:ascii="Calibri" w:hAnsi="Calibri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</w:tcPr>
          <w:p w14:paraId="257D9279" w14:textId="77777777" w:rsidR="007E7928" w:rsidRPr="000F1A59" w:rsidRDefault="007E792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  <w:tr w:rsidR="00481978" w:rsidRPr="000F1A59" w14:paraId="03FE20B9" w14:textId="77777777" w:rsidTr="000F1A59">
        <w:tc>
          <w:tcPr>
            <w:tcW w:w="2829" w:type="dxa"/>
            <w:shd w:val="clear" w:color="auto" w:fill="auto"/>
          </w:tcPr>
          <w:p w14:paraId="20D0F7A1" w14:textId="77777777" w:rsidR="00481978" w:rsidRPr="000F1A59" w:rsidRDefault="0048197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Bold"/>
                <w:color w:val="000000"/>
                <w:sz w:val="20"/>
                <w:szCs w:val="20"/>
              </w:rPr>
            </w:pPr>
            <w:r w:rsidRPr="000F1A59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0F1A59">
              <w:rPr>
                <w:rFonts w:cs="AgendaPl Bold"/>
                <w:color w:val="000000"/>
                <w:sz w:val="20"/>
                <w:szCs w:val="20"/>
              </w:rPr>
              <w:t>Dodawanie i odejmowanie pisemne – powtórzenie</w:t>
            </w:r>
          </w:p>
        </w:tc>
        <w:tc>
          <w:tcPr>
            <w:tcW w:w="2558" w:type="dxa"/>
            <w:shd w:val="clear" w:color="auto" w:fill="auto"/>
          </w:tcPr>
          <w:p w14:paraId="0BB89C74" w14:textId="77777777" w:rsidR="00481978" w:rsidRPr="000F1A59" w:rsidRDefault="0048197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dodaje liczby naturalne wielocyfrowe pisemnie bez przekroczenia progu; </w:t>
            </w:r>
          </w:p>
          <w:p w14:paraId="4456D420" w14:textId="77777777" w:rsidR="00481978" w:rsidRPr="000F1A59" w:rsidRDefault="0048197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odejmuje liczby naturalne wielocyfrowe pisemnie bez przekroczenia progu;</w:t>
            </w:r>
          </w:p>
        </w:tc>
        <w:tc>
          <w:tcPr>
            <w:tcW w:w="2410" w:type="dxa"/>
            <w:shd w:val="clear" w:color="auto" w:fill="auto"/>
          </w:tcPr>
          <w:p w14:paraId="52149C20" w14:textId="77777777" w:rsidR="00481978" w:rsidRPr="000F1A59" w:rsidRDefault="00481978" w:rsidP="00FB44EC">
            <w:pPr>
              <w:pStyle w:val="tabelatekstKROPY"/>
              <w:rPr>
                <w:rFonts w:ascii="Calibri" w:hAnsi="Calibri"/>
              </w:rPr>
            </w:pPr>
            <w:r w:rsidRPr="000F1A59">
              <w:rPr>
                <w:rFonts w:ascii="Calibri" w:hAnsi="Calibri" w:cs="AgendaPl Regular"/>
              </w:rPr>
              <w:t xml:space="preserve">• </w:t>
            </w:r>
            <w:r w:rsidRPr="000F1A59">
              <w:rPr>
                <w:rFonts w:ascii="Calibri" w:hAnsi="Calibri"/>
              </w:rPr>
              <w:t xml:space="preserve">dodaje liczby naturalne wielocyfrowe pisemnie; </w:t>
            </w:r>
          </w:p>
          <w:p w14:paraId="7BB662EB" w14:textId="77777777" w:rsidR="00481978" w:rsidRPr="000F1A59" w:rsidRDefault="00481978" w:rsidP="00481978">
            <w:pPr>
              <w:pStyle w:val="tabelatekstKROPY"/>
              <w:rPr>
                <w:rFonts w:ascii="Calibri" w:hAnsi="Calibri"/>
              </w:rPr>
            </w:pPr>
            <w:r w:rsidRPr="000F1A59">
              <w:rPr>
                <w:rFonts w:ascii="Calibri" w:hAnsi="Calibri" w:cs="AgendaPl Regular"/>
              </w:rPr>
              <w:t xml:space="preserve">• </w:t>
            </w:r>
            <w:r w:rsidRPr="000F1A59">
              <w:rPr>
                <w:rFonts w:ascii="Calibri" w:hAnsi="Calibri"/>
              </w:rPr>
              <w:t xml:space="preserve">odejmuje liczby naturalne wielocyfrowe pisemnie; </w:t>
            </w:r>
          </w:p>
        </w:tc>
        <w:tc>
          <w:tcPr>
            <w:tcW w:w="2075" w:type="dxa"/>
            <w:shd w:val="clear" w:color="auto" w:fill="auto"/>
          </w:tcPr>
          <w:p w14:paraId="1EFDD5C6" w14:textId="77777777" w:rsidR="00481978" w:rsidRPr="000F1A59" w:rsidRDefault="0048197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0AFEBEE9" w14:textId="77777777" w:rsidR="00481978" w:rsidRPr="000F1A59" w:rsidRDefault="0048197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9EEAA0A" w14:textId="77777777" w:rsidR="00481978" w:rsidRPr="000F1A59" w:rsidRDefault="0048197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81978" w:rsidRPr="000F1A59" w14:paraId="357FF95F" w14:textId="77777777" w:rsidTr="000F1A59">
        <w:tc>
          <w:tcPr>
            <w:tcW w:w="2829" w:type="dxa"/>
            <w:shd w:val="clear" w:color="auto" w:fill="auto"/>
          </w:tcPr>
          <w:p w14:paraId="4739F993" w14:textId="77777777" w:rsidR="00481978" w:rsidRPr="000F1A59" w:rsidRDefault="00481978" w:rsidP="004B70BB">
            <w:pPr>
              <w:pStyle w:val="Pa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>Mnożenie i dzielenie pisemne – powtórzenie</w:t>
            </w:r>
          </w:p>
        </w:tc>
        <w:tc>
          <w:tcPr>
            <w:tcW w:w="2558" w:type="dxa"/>
            <w:shd w:val="clear" w:color="auto" w:fill="auto"/>
          </w:tcPr>
          <w:p w14:paraId="1628683A" w14:textId="77777777" w:rsidR="00481978" w:rsidRPr="000F1A59" w:rsidRDefault="0048197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jednocyfrową pisemnie;</w:t>
            </w:r>
          </w:p>
          <w:p w14:paraId="27333B29" w14:textId="77777777" w:rsidR="00481978" w:rsidRPr="000F1A59" w:rsidRDefault="00481978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jednocyfrową pisemnie;</w:t>
            </w:r>
          </w:p>
        </w:tc>
        <w:tc>
          <w:tcPr>
            <w:tcW w:w="2410" w:type="dxa"/>
            <w:shd w:val="clear" w:color="auto" w:fill="auto"/>
          </w:tcPr>
          <w:p w14:paraId="73714F4F" w14:textId="77777777" w:rsidR="00481978" w:rsidRPr="000F1A59" w:rsidRDefault="0048197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5CFC8B79" w14:textId="77777777" w:rsidR="00481978" w:rsidRPr="000F1A59" w:rsidRDefault="00481978" w:rsidP="004B70BB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5F7F91DF" w14:textId="77777777" w:rsidR="00481978" w:rsidRPr="000F1A59" w:rsidRDefault="00481978" w:rsidP="00A00B0A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C0C0DF3" w14:textId="77777777" w:rsidR="00481978" w:rsidRPr="000F1A59" w:rsidRDefault="00481978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36546" w:rsidRPr="000F1A59" w14:paraId="2FC2CCA1" w14:textId="77777777" w:rsidTr="000F1A59">
        <w:tc>
          <w:tcPr>
            <w:tcW w:w="2829" w:type="dxa"/>
            <w:shd w:val="clear" w:color="auto" w:fill="auto"/>
          </w:tcPr>
          <w:p w14:paraId="098E800A" w14:textId="77777777" w:rsidR="00736546" w:rsidRPr="000F1A59" w:rsidRDefault="00736546" w:rsidP="00A00B0A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4.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Mnożenie pisemne liczb wielocyfrowych</w:t>
            </w:r>
          </w:p>
          <w:p w14:paraId="3AD2C0E5" w14:textId="77777777" w:rsidR="00736546" w:rsidRPr="000F1A59" w:rsidRDefault="00736546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gendaPl Bold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423EF30C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mnoży liczbę naturalną przez liczbę nat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uralną dwucyfrową pisemnie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03FEF5BF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mnoży liczbę naturalną przez liczbę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 naturalną trzycyfrową pisemnie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67264074" w14:textId="77777777" w:rsidR="004406BF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623947" w:rsidRPr="000F1A59">
              <w:rPr>
                <w:rFonts w:cs="AgendaPl Regular"/>
                <w:color w:val="000000"/>
                <w:sz w:val="20"/>
                <w:szCs w:val="20"/>
              </w:rPr>
              <w:t>oblicza kwadraty i 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sześciany liczb naturalnych</w:t>
            </w:r>
            <w:r w:rsidR="00307200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41839874" w14:textId="77777777" w:rsidR="00736546" w:rsidRPr="000F1A59" w:rsidRDefault="00736546" w:rsidP="000F1A59">
            <w:pPr>
              <w:pStyle w:val="NoParagraphStyle"/>
              <w:spacing w:line="240" w:lineRule="auto"/>
              <w:textAlignment w:val="auto"/>
              <w:rPr>
                <w:rFonts w:ascii="Calibri" w:eastAsia="Calibri" w:hAnsi="Calibri" w:cs="AgendaPl Regular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shd w:val="clear" w:color="auto" w:fill="auto"/>
          </w:tcPr>
          <w:p w14:paraId="707C6CB5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mnoży liczby wielocyfrowe pisemnie (R);</w:t>
            </w:r>
          </w:p>
        </w:tc>
        <w:tc>
          <w:tcPr>
            <w:tcW w:w="2230" w:type="dxa"/>
            <w:shd w:val="clear" w:color="auto" w:fill="auto"/>
          </w:tcPr>
          <w:p w14:paraId="70636266" w14:textId="77777777" w:rsidR="00736546" w:rsidRPr="000F1A59" w:rsidRDefault="00736546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36546" w:rsidRPr="000F1A59" w14:paraId="7C3A8B28" w14:textId="77777777" w:rsidTr="000F1A59">
        <w:trPr>
          <w:trHeight w:val="826"/>
        </w:trPr>
        <w:tc>
          <w:tcPr>
            <w:tcW w:w="2829" w:type="dxa"/>
            <w:shd w:val="clear" w:color="auto" w:fill="auto"/>
          </w:tcPr>
          <w:p w14:paraId="5F3113C7" w14:textId="77777777" w:rsidR="00736546" w:rsidRPr="000F1A59" w:rsidRDefault="00736546" w:rsidP="00623947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5.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Dzielenie pisemne liczb przez liczby wielocyfrowe</w:t>
            </w:r>
          </w:p>
        </w:tc>
        <w:tc>
          <w:tcPr>
            <w:tcW w:w="2558" w:type="dxa"/>
            <w:shd w:val="clear" w:color="auto" w:fill="auto"/>
          </w:tcPr>
          <w:p w14:paraId="78D0AA95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dzieli liczbę naturalną przez liczbę naturalną dwucyfrową pisemnie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782D088B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dzieli liczbę naturalną przez liczbę naturalną trzycyfrową pisemnie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72ADA46B" w14:textId="77777777" w:rsidR="00736546" w:rsidRPr="000F1A59" w:rsidRDefault="00736546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0A899AAE" w14:textId="77777777" w:rsidR="00736546" w:rsidRPr="000F1A59" w:rsidRDefault="00736546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5BFFB7C9" w14:textId="77777777" w:rsidR="00736546" w:rsidRPr="000F1A59" w:rsidRDefault="00736546" w:rsidP="00C73259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36546" w:rsidRPr="000F1A59" w14:paraId="4EB0F40E" w14:textId="77777777" w:rsidTr="000F1A59">
        <w:tc>
          <w:tcPr>
            <w:tcW w:w="2829" w:type="dxa"/>
            <w:shd w:val="clear" w:color="auto" w:fill="auto"/>
          </w:tcPr>
          <w:p w14:paraId="6CF9885F" w14:textId="77777777" w:rsidR="00736546" w:rsidRPr="000F1A59" w:rsidRDefault="00736546" w:rsidP="00A00B0A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6.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Wyrażenia arytmetyczne i zadania tekstowe I</w:t>
            </w:r>
          </w:p>
        </w:tc>
        <w:tc>
          <w:tcPr>
            <w:tcW w:w="2558" w:type="dxa"/>
            <w:shd w:val="clear" w:color="auto" w:fill="auto"/>
          </w:tcPr>
          <w:p w14:paraId="3BF194AE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stosuje reguły dotyczące kolejności wykonywania działań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3DE1ADE7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czyta ze zrozumieniem prosty tekst zawierający informacje liczbowe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15D956D4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wykonuje wstępne czynności ułatwiające rozwiązanie zadania, w tym rysunek pomocniczy lub wygodne dla niego zapisanie informacji i danych z treści zadania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</w:p>
          <w:p w14:paraId="4DE4C9AC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dostrzega zależności między podanymi informacjami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</w:p>
          <w:p w14:paraId="5D19B056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dzieli rozwiązanie zadania na etapy, stosując własne, poprawne, wygodne dla niego strategie rozwiązania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3D8EBFD0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 xml:space="preserve">do rozwiązywania zadań osadzonych w kontekście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>praktycznym stosuje poznaną wiedzę z zakresu arytmetyki i geometrii oraz nabyte umiejętności rachunkowe, a także własne poprawne metody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28616FF9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stosuje reguły dotyczące kolejności wykonywania działań w wyrażeniach o skomplikowanej budowie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3D115C07" w14:textId="77777777" w:rsidR="00736546" w:rsidRPr="000F1A59" w:rsidRDefault="00736546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5E0457B3" w14:textId="77777777" w:rsidR="00736546" w:rsidRPr="000F1A59" w:rsidRDefault="004406BF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weryﬁkuje wynik zadania tekstowego, oceniając sensowność rozwiązania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30" w:type="dxa"/>
            <w:shd w:val="clear" w:color="auto" w:fill="auto"/>
          </w:tcPr>
          <w:p w14:paraId="67A56217" w14:textId="77777777" w:rsidR="00736546" w:rsidRPr="000F1A59" w:rsidRDefault="00736546" w:rsidP="001352C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36546" w:rsidRPr="000F1A59" w14:paraId="2ED58F39" w14:textId="77777777" w:rsidTr="000F1A59">
        <w:tc>
          <w:tcPr>
            <w:tcW w:w="2829" w:type="dxa"/>
            <w:shd w:val="clear" w:color="auto" w:fill="auto"/>
          </w:tcPr>
          <w:p w14:paraId="758FA5E8" w14:textId="77777777" w:rsidR="00736546" w:rsidRPr="000F1A59" w:rsidRDefault="00736546" w:rsidP="00A00B0A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7.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Zamiana jednostek. Liczby dziesiętne</w:t>
            </w:r>
          </w:p>
        </w:tc>
        <w:tc>
          <w:tcPr>
            <w:tcW w:w="2558" w:type="dxa"/>
            <w:shd w:val="clear" w:color="auto" w:fill="auto"/>
          </w:tcPr>
          <w:p w14:paraId="22DCB9E8" w14:textId="77777777" w:rsidR="00736546" w:rsidRPr="000F1A59" w:rsidRDefault="003175E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 xml:space="preserve">zamienia i prawidłowo stosuje jednostki długości: metr, centymetr, decymetr, milimetr, kilometr; </w:t>
            </w:r>
          </w:p>
          <w:p w14:paraId="08D4C03E" w14:textId="77777777" w:rsidR="00736546" w:rsidRPr="000F1A59" w:rsidRDefault="003175ED" w:rsidP="000F1A59">
            <w:pPr>
              <w:autoSpaceDE w:val="0"/>
              <w:autoSpaceDN w:val="0"/>
              <w:adjustRightInd w:val="0"/>
              <w:spacing w:after="0" w:line="240" w:lineRule="auto"/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zamienia i prawidłowo stosuje jednostki masy: gram, kilogram, dekagram, tona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64DFBE86" w14:textId="77777777" w:rsidR="00623947" w:rsidRPr="000F1A59" w:rsidRDefault="0062394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zapisuje wyrażenia dwumianowane w postaci ułamka dziesiętnego i odwrotnie;</w:t>
            </w:r>
          </w:p>
          <w:p w14:paraId="769CF6C3" w14:textId="77777777" w:rsidR="00736546" w:rsidRPr="000F1A59" w:rsidRDefault="00736546" w:rsidP="000F1A59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075" w:type="dxa"/>
            <w:shd w:val="clear" w:color="auto" w:fill="auto"/>
          </w:tcPr>
          <w:p w14:paraId="7EB3A01B" w14:textId="77777777" w:rsidR="00736546" w:rsidRPr="000F1A59" w:rsidRDefault="00736546" w:rsidP="001352C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4C122305" w14:textId="77777777" w:rsidR="00736546" w:rsidRPr="000F1A59" w:rsidRDefault="00736546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ED6505A" w14:textId="77777777" w:rsidR="00736546" w:rsidRPr="000F1A59" w:rsidRDefault="00736546" w:rsidP="001352C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36546" w:rsidRPr="000F1A59" w14:paraId="6DFF2732" w14:textId="77777777" w:rsidTr="000F1A59">
        <w:tc>
          <w:tcPr>
            <w:tcW w:w="2829" w:type="dxa"/>
            <w:shd w:val="clear" w:color="auto" w:fill="auto"/>
          </w:tcPr>
          <w:p w14:paraId="51E4415E" w14:textId="77777777" w:rsidR="00736546" w:rsidRPr="000F1A59" w:rsidRDefault="00736546" w:rsidP="00A00B0A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8.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Dodawanie pisemne liczb dziesiętnych</w:t>
            </w:r>
          </w:p>
        </w:tc>
        <w:tc>
          <w:tcPr>
            <w:tcW w:w="2558" w:type="dxa"/>
            <w:shd w:val="clear" w:color="auto" w:fill="auto"/>
          </w:tcPr>
          <w:p w14:paraId="3CAC8DD0" w14:textId="77777777" w:rsidR="00736546" w:rsidRPr="000F1A59" w:rsidRDefault="003175E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dodaje ułamki dziesiętne w pamięc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i (w najprostszych przykładach);</w:t>
            </w:r>
          </w:p>
        </w:tc>
        <w:tc>
          <w:tcPr>
            <w:tcW w:w="2410" w:type="dxa"/>
            <w:shd w:val="clear" w:color="auto" w:fill="auto"/>
          </w:tcPr>
          <w:p w14:paraId="42C93629" w14:textId="77777777" w:rsidR="00736546" w:rsidRPr="000F1A59" w:rsidRDefault="003175E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dodaje ułamki dziesiętne pisemnie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3C2F9551" w14:textId="77777777" w:rsidR="00736546" w:rsidRPr="000F1A59" w:rsidRDefault="00736546" w:rsidP="001352C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088016C7" w14:textId="77777777" w:rsidR="00736546" w:rsidRPr="000F1A59" w:rsidRDefault="00736546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4F6754F" w14:textId="77777777" w:rsidR="00736546" w:rsidRPr="000F1A59" w:rsidRDefault="00736546" w:rsidP="001352C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36546" w:rsidRPr="000F1A59" w14:paraId="0F595395" w14:textId="77777777" w:rsidTr="000F1A59">
        <w:tc>
          <w:tcPr>
            <w:tcW w:w="2829" w:type="dxa"/>
            <w:shd w:val="clear" w:color="auto" w:fill="auto"/>
          </w:tcPr>
          <w:p w14:paraId="708F9EA6" w14:textId="77777777" w:rsidR="00736546" w:rsidRPr="000F1A59" w:rsidRDefault="00736546" w:rsidP="00A00B0A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9.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Odejmowanie pisemne liczb dziesiętnych</w:t>
            </w:r>
          </w:p>
        </w:tc>
        <w:tc>
          <w:tcPr>
            <w:tcW w:w="2558" w:type="dxa"/>
            <w:shd w:val="clear" w:color="auto" w:fill="auto"/>
          </w:tcPr>
          <w:p w14:paraId="50C63F50" w14:textId="77777777" w:rsidR="00736546" w:rsidRPr="000F1A59" w:rsidRDefault="003175E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 xml:space="preserve">odejmuje ułamki dziesiętne w pamięci (w najprostszych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przykładach);</w:t>
            </w:r>
          </w:p>
        </w:tc>
        <w:tc>
          <w:tcPr>
            <w:tcW w:w="2410" w:type="dxa"/>
            <w:shd w:val="clear" w:color="auto" w:fill="auto"/>
          </w:tcPr>
          <w:p w14:paraId="6077C763" w14:textId="77777777" w:rsidR="00736546" w:rsidRPr="000F1A59" w:rsidRDefault="003175E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 xml:space="preserve">odejmuje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ułamki dziesiętne pisemnie</w:t>
            </w:r>
            <w:r w:rsidR="00736546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6E290D4F" w14:textId="77777777" w:rsidR="00736546" w:rsidRPr="000F1A59" w:rsidRDefault="00736546" w:rsidP="001352C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37F08291" w14:textId="77777777" w:rsidR="00736546" w:rsidRPr="000F1A59" w:rsidRDefault="00736546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0CDB9B0" w14:textId="77777777" w:rsidR="00736546" w:rsidRPr="000F1A59" w:rsidRDefault="00736546" w:rsidP="001352C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36546" w:rsidRPr="000F1A59" w14:paraId="15764BD0" w14:textId="77777777" w:rsidTr="000F1A59">
        <w:trPr>
          <w:trHeight w:val="283"/>
        </w:trPr>
        <w:tc>
          <w:tcPr>
            <w:tcW w:w="14588" w:type="dxa"/>
            <w:gridSpan w:val="6"/>
            <w:shd w:val="clear" w:color="auto" w:fill="auto"/>
          </w:tcPr>
          <w:p w14:paraId="70E828E8" w14:textId="77777777" w:rsidR="00736546" w:rsidRPr="000F1A59" w:rsidRDefault="00736546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Powtórzenie 1 </w:t>
            </w:r>
          </w:p>
        </w:tc>
      </w:tr>
      <w:tr w:rsidR="00736546" w:rsidRPr="000F1A59" w14:paraId="223E2CF6" w14:textId="77777777" w:rsidTr="000F1A59">
        <w:trPr>
          <w:trHeight w:val="397"/>
        </w:trPr>
        <w:tc>
          <w:tcPr>
            <w:tcW w:w="14588" w:type="dxa"/>
            <w:gridSpan w:val="6"/>
            <w:shd w:val="clear" w:color="auto" w:fill="auto"/>
            <w:vAlign w:val="center"/>
          </w:tcPr>
          <w:p w14:paraId="76472408" w14:textId="77777777" w:rsidR="00736546" w:rsidRPr="000F1A59" w:rsidRDefault="00736546" w:rsidP="000F1A59">
            <w:pPr>
              <w:pStyle w:val="Pa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1A59">
              <w:rPr>
                <w:rFonts w:ascii="Calibri" w:hAnsi="Calibri" w:cs="AgendaPl BoldCondensed"/>
                <w:b/>
                <w:bCs/>
                <w:color w:val="002F93"/>
                <w:sz w:val="22"/>
                <w:szCs w:val="22"/>
              </w:rPr>
              <w:t>Dział 2. Ułamki zwykłe. Działania na ułamkach zwykłych. Uczeń:</w:t>
            </w:r>
          </w:p>
        </w:tc>
      </w:tr>
      <w:tr w:rsidR="007746B4" w:rsidRPr="000F1A59" w14:paraId="09585703" w14:textId="77777777" w:rsidTr="000F1A59">
        <w:tc>
          <w:tcPr>
            <w:tcW w:w="2829" w:type="dxa"/>
            <w:shd w:val="clear" w:color="auto" w:fill="auto"/>
          </w:tcPr>
          <w:p w14:paraId="464F9C21" w14:textId="77777777" w:rsidR="007746B4" w:rsidRPr="000F1A59" w:rsidRDefault="007746B4" w:rsidP="00A44661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10.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Cechy podzielności przez 2, 5, 10, 100</w:t>
            </w:r>
          </w:p>
        </w:tc>
        <w:tc>
          <w:tcPr>
            <w:tcW w:w="2558" w:type="dxa"/>
            <w:shd w:val="clear" w:color="auto" w:fill="auto"/>
          </w:tcPr>
          <w:p w14:paraId="772571C1" w14:textId="77777777" w:rsidR="007746B4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746B4" w:rsidRPr="000F1A59">
              <w:rPr>
                <w:rFonts w:cs="AgendaPl Regular"/>
                <w:color w:val="000000"/>
                <w:sz w:val="20"/>
                <w:szCs w:val="20"/>
              </w:rPr>
              <w:t>rozpoznaje liczby naturalne podzielne przez 2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7289FC29" w14:textId="77777777" w:rsidR="007746B4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746B4" w:rsidRPr="000F1A59">
              <w:rPr>
                <w:rFonts w:cs="AgendaPl Regular"/>
                <w:color w:val="000000"/>
                <w:sz w:val="20"/>
                <w:szCs w:val="20"/>
              </w:rPr>
              <w:t>rozpoznaje liczby naturalne podzielne przez 5, 10, 100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329BA542" w14:textId="77777777" w:rsidR="007746B4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746B4" w:rsidRPr="000F1A59">
              <w:rPr>
                <w:rFonts w:cs="AgendaPl Regular"/>
                <w:color w:val="000000"/>
                <w:sz w:val="20"/>
                <w:szCs w:val="20"/>
              </w:rPr>
              <w:t>stosuje cechy podzie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lności przez 2, 5, 10, 100</w:t>
            </w:r>
            <w:r w:rsidR="007746B4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181FB244" w14:textId="77777777" w:rsidR="007746B4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746B4" w:rsidRPr="000F1A59">
              <w:rPr>
                <w:rFonts w:cs="AgendaPl Regular"/>
                <w:color w:val="000000"/>
                <w:sz w:val="20"/>
                <w:szCs w:val="20"/>
              </w:rPr>
              <w:t>prowadzi proste rozumowania nt. podzielności liczb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86" w:type="dxa"/>
            <w:shd w:val="clear" w:color="auto" w:fill="auto"/>
          </w:tcPr>
          <w:p w14:paraId="130693A7" w14:textId="77777777" w:rsidR="007746B4" w:rsidRPr="000F1A59" w:rsidRDefault="007746B4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7E5B22F0" w14:textId="77777777" w:rsidR="007746B4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746B4" w:rsidRPr="000F1A59">
              <w:rPr>
                <w:rFonts w:cs="AgendaPl Regular"/>
                <w:color w:val="000000"/>
                <w:sz w:val="20"/>
                <w:szCs w:val="20"/>
              </w:rPr>
              <w:t>prowadzi rozumowania nt. podzielności liczb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</w:tr>
      <w:tr w:rsidR="002063C9" w:rsidRPr="000F1A59" w14:paraId="090DEE8A" w14:textId="77777777" w:rsidTr="000F1A59">
        <w:tc>
          <w:tcPr>
            <w:tcW w:w="2829" w:type="dxa"/>
            <w:shd w:val="clear" w:color="auto" w:fill="auto"/>
          </w:tcPr>
          <w:p w14:paraId="1D0ED174" w14:textId="77777777" w:rsidR="002063C9" w:rsidRPr="000F1A59" w:rsidRDefault="002063C9" w:rsidP="00A44661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11.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Cecha podzielności przez 4</w:t>
            </w:r>
          </w:p>
        </w:tc>
        <w:tc>
          <w:tcPr>
            <w:tcW w:w="2558" w:type="dxa"/>
            <w:shd w:val="clear" w:color="auto" w:fill="auto"/>
          </w:tcPr>
          <w:p w14:paraId="5C860DEE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4;</w:t>
            </w:r>
          </w:p>
        </w:tc>
        <w:tc>
          <w:tcPr>
            <w:tcW w:w="2410" w:type="dxa"/>
            <w:shd w:val="clear" w:color="auto" w:fill="auto"/>
          </w:tcPr>
          <w:p w14:paraId="1DD1458B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stosuje cechy podzielności przez 4;</w:t>
            </w:r>
          </w:p>
        </w:tc>
        <w:tc>
          <w:tcPr>
            <w:tcW w:w="2075" w:type="dxa"/>
            <w:shd w:val="clear" w:color="auto" w:fill="auto"/>
          </w:tcPr>
          <w:p w14:paraId="0065B66C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prowadzi proste rozumowania nt. podzielności liczb;</w:t>
            </w:r>
          </w:p>
        </w:tc>
        <w:tc>
          <w:tcPr>
            <w:tcW w:w="2486" w:type="dxa"/>
            <w:shd w:val="clear" w:color="auto" w:fill="auto"/>
          </w:tcPr>
          <w:p w14:paraId="5914074D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70690C68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prowadzi rozumowania nt. podzielności liczb;</w:t>
            </w:r>
          </w:p>
        </w:tc>
      </w:tr>
      <w:tr w:rsidR="002063C9" w:rsidRPr="000F1A59" w14:paraId="4177F124" w14:textId="77777777" w:rsidTr="000F1A59">
        <w:tc>
          <w:tcPr>
            <w:tcW w:w="2829" w:type="dxa"/>
            <w:shd w:val="clear" w:color="auto" w:fill="auto"/>
          </w:tcPr>
          <w:p w14:paraId="7684E83D" w14:textId="77777777" w:rsidR="002063C9" w:rsidRPr="000F1A59" w:rsidRDefault="002063C9" w:rsidP="00A44661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12.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Cechy podzielności przez 3 i 9</w:t>
            </w:r>
          </w:p>
        </w:tc>
        <w:tc>
          <w:tcPr>
            <w:tcW w:w="2558" w:type="dxa"/>
            <w:shd w:val="clear" w:color="auto" w:fill="auto"/>
          </w:tcPr>
          <w:p w14:paraId="63CE70A2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3</w:t>
            </w:r>
            <w:r w:rsidR="00623947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="00623947"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rozpoznaje liczby naturalne podzielne przez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9; </w:t>
            </w:r>
          </w:p>
        </w:tc>
        <w:tc>
          <w:tcPr>
            <w:tcW w:w="2410" w:type="dxa"/>
            <w:shd w:val="clear" w:color="auto" w:fill="auto"/>
          </w:tcPr>
          <w:p w14:paraId="01C3D617" w14:textId="77777777" w:rsidR="002063C9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cechy podzielności przez 3, 9;</w:t>
            </w:r>
          </w:p>
        </w:tc>
        <w:tc>
          <w:tcPr>
            <w:tcW w:w="2075" w:type="dxa"/>
            <w:shd w:val="clear" w:color="auto" w:fill="auto"/>
          </w:tcPr>
          <w:p w14:paraId="50F8DEA9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prowadzi proste rozumowania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>nt. podzielności liczb;</w:t>
            </w:r>
          </w:p>
        </w:tc>
        <w:tc>
          <w:tcPr>
            <w:tcW w:w="2486" w:type="dxa"/>
            <w:shd w:val="clear" w:color="auto" w:fill="auto"/>
          </w:tcPr>
          <w:p w14:paraId="7682DCF9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5643CAA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prowadzi rozumowania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>nt. podzielności liczb;</w:t>
            </w:r>
          </w:p>
        </w:tc>
      </w:tr>
      <w:tr w:rsidR="002063C9" w:rsidRPr="000F1A59" w14:paraId="5BEC724A" w14:textId="77777777" w:rsidTr="000F1A59">
        <w:tc>
          <w:tcPr>
            <w:tcW w:w="2829" w:type="dxa"/>
            <w:shd w:val="clear" w:color="auto" w:fill="auto"/>
          </w:tcPr>
          <w:p w14:paraId="316AD270" w14:textId="77777777" w:rsidR="002063C9" w:rsidRPr="000F1A59" w:rsidRDefault="002063C9" w:rsidP="00A44661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lastRenderedPageBreak/>
              <w:t>13.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Liczby pierwsze i złożone</w:t>
            </w:r>
          </w:p>
        </w:tc>
        <w:tc>
          <w:tcPr>
            <w:tcW w:w="2558" w:type="dxa"/>
            <w:shd w:val="clear" w:color="auto" w:fill="auto"/>
          </w:tcPr>
          <w:p w14:paraId="6A17DCCA" w14:textId="77777777" w:rsidR="002063C9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rozpoznaje liczbę złożoną, gdy jest ona j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ednocyfrowa lub dwucyfrowa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307E23E0" w14:textId="77777777" w:rsidR="002063C9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rozpoznaje liczbę złożoną, gdy na istnienie dzielnika wskazuje poznana cecha podzielności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723310D4" w14:textId="77777777" w:rsidR="00307200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rozpoznaje liczbę pierwszą jednocyfrową;</w:t>
            </w:r>
          </w:p>
          <w:p w14:paraId="2C1987A8" w14:textId="77777777" w:rsidR="00307200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odpowiada na proste pytania dotyczące liczebności zbiorów różnych rodzajów liczb; </w:t>
            </w:r>
          </w:p>
          <w:p w14:paraId="6A760E92" w14:textId="77777777" w:rsidR="00307200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  <w:p w14:paraId="4E19EF60" w14:textId="77777777" w:rsidR="00307200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40104C6" w14:textId="77777777" w:rsidR="002063C9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rozpoznaje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liczbę pierwszą dwucyfrową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46210409" w14:textId="77777777" w:rsidR="002063C9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rozkłada liczby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dwucyfrowe na czynniki pierwsze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7BA49A84" w14:textId="77777777" w:rsidR="00307200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znajduje największy wspólny dzielnik dwóch liczb naturalnych (NWD);</w:t>
            </w:r>
          </w:p>
          <w:p w14:paraId="74C8C491" w14:textId="77777777" w:rsidR="00307200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wyznacza najmniejszą wspólną wielokrotność dwóch liczb naturalnych (NWW) metodą rozkładu na czynniki;</w:t>
            </w:r>
          </w:p>
          <w:p w14:paraId="5529F060" w14:textId="77777777" w:rsidR="00307200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rozpoznaje wielokrotności danej liczby;</w:t>
            </w:r>
          </w:p>
          <w:p w14:paraId="44F77CE6" w14:textId="77777777" w:rsidR="00307200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odpowiada na pytania dotyczące liczebności zbiorów różnych rodzajów liczb; </w:t>
            </w:r>
          </w:p>
          <w:p w14:paraId="657F5E37" w14:textId="77777777" w:rsidR="00307200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rozkłada liczby naturalne na czynniki pierwsze, w przypadku gdy co najwyżej jeden z tych czynników jest liczbą większą niż 10;</w:t>
            </w:r>
          </w:p>
        </w:tc>
        <w:tc>
          <w:tcPr>
            <w:tcW w:w="2075" w:type="dxa"/>
            <w:shd w:val="clear" w:color="auto" w:fill="auto"/>
          </w:tcPr>
          <w:p w14:paraId="624E5BF0" w14:textId="77777777" w:rsidR="002063C9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rozkłada liczby na czynniki pierwsze (R);</w:t>
            </w:r>
          </w:p>
        </w:tc>
        <w:tc>
          <w:tcPr>
            <w:tcW w:w="2486" w:type="dxa"/>
            <w:shd w:val="clear" w:color="auto" w:fill="auto"/>
          </w:tcPr>
          <w:p w14:paraId="7329FEF8" w14:textId="77777777" w:rsidR="002063C9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rozkład liczby na czynniki pierwsze w sytuacjach typowych (R);</w:t>
            </w:r>
          </w:p>
        </w:tc>
        <w:tc>
          <w:tcPr>
            <w:tcW w:w="2230" w:type="dxa"/>
            <w:shd w:val="clear" w:color="auto" w:fill="auto"/>
          </w:tcPr>
          <w:p w14:paraId="2D2768CE" w14:textId="77777777" w:rsidR="002063C9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rozkład liczby na czynniki pierwsze w sytuacjach nietypowych (R);</w:t>
            </w:r>
          </w:p>
        </w:tc>
      </w:tr>
      <w:tr w:rsidR="002063C9" w:rsidRPr="000F1A59" w14:paraId="1FD02D1B" w14:textId="77777777" w:rsidTr="000F1A59">
        <w:tc>
          <w:tcPr>
            <w:tcW w:w="2829" w:type="dxa"/>
            <w:shd w:val="clear" w:color="auto" w:fill="auto"/>
          </w:tcPr>
          <w:p w14:paraId="18E9575A" w14:textId="77777777" w:rsidR="002063C9" w:rsidRPr="000F1A59" w:rsidRDefault="002063C9" w:rsidP="00A44661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14.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Sprowadzanie ułamków zwykłych do wspólnego mianownika</w:t>
            </w:r>
          </w:p>
        </w:tc>
        <w:tc>
          <w:tcPr>
            <w:tcW w:w="2558" w:type="dxa"/>
            <w:shd w:val="clear" w:color="auto" w:fill="auto"/>
          </w:tcPr>
          <w:p w14:paraId="4AC8E2B3" w14:textId="77777777" w:rsidR="002063C9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kraca i rozszerza ułamki zwykłe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17ADC00D" w14:textId="77777777" w:rsidR="002063C9" w:rsidRPr="000F1A59" w:rsidRDefault="0030720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sprowadza ułamki zwykłe do wspólnego mianownika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7FAD7016" w14:textId="77777777" w:rsidR="002063C9" w:rsidRPr="000F1A59" w:rsidRDefault="002063C9" w:rsidP="006976E6">
            <w:pPr>
              <w:pStyle w:val="Default"/>
              <w:rPr>
                <w:rFonts w:ascii="Calibri" w:hAnsi="Calibri" w:cs="AgendaPl Regular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3BB1F321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4C90BA3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3C9" w:rsidRPr="000F1A59" w14:paraId="0729B8A1" w14:textId="77777777" w:rsidTr="000F1A59">
        <w:tc>
          <w:tcPr>
            <w:tcW w:w="2829" w:type="dxa"/>
            <w:shd w:val="clear" w:color="auto" w:fill="auto"/>
          </w:tcPr>
          <w:p w14:paraId="105F23D4" w14:textId="77777777" w:rsidR="002063C9" w:rsidRPr="000F1A59" w:rsidRDefault="002063C9" w:rsidP="00A44661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15.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Porównywanie ułamków zwykłych</w:t>
            </w:r>
          </w:p>
        </w:tc>
        <w:tc>
          <w:tcPr>
            <w:tcW w:w="2558" w:type="dxa"/>
            <w:shd w:val="clear" w:color="auto" w:fill="auto"/>
          </w:tcPr>
          <w:p w14:paraId="2CEE2647" w14:textId="77777777" w:rsidR="002063C9" w:rsidRPr="000F1A59" w:rsidRDefault="00A32443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odczytuje ułamki zwykłe zaznaczone na osi liczbowej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473F365A" w14:textId="77777777" w:rsidR="002063C9" w:rsidRPr="000F1A59" w:rsidRDefault="00A32443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porównuje ułamki zwykłe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5F14FC40" w14:textId="77777777" w:rsidR="002063C9" w:rsidRPr="000F1A59" w:rsidRDefault="00A32443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zaznacza ułamki zwykłe na osi liczbowej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431E101F" w14:textId="77777777" w:rsidR="002063C9" w:rsidRPr="000F1A59" w:rsidRDefault="002063C9">
            <w:pPr>
              <w:pStyle w:val="Default"/>
              <w:rPr>
                <w:rFonts w:ascii="Calibri" w:hAnsi="Calibri" w:cs="AgendaPl Regular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735D4C2D" w14:textId="77777777" w:rsidR="002063C9" w:rsidRPr="000F1A59" w:rsidRDefault="002063C9" w:rsidP="001941B2">
            <w:pPr>
              <w:pStyle w:val="Default"/>
              <w:rPr>
                <w:rFonts w:ascii="Calibri" w:hAnsi="Calibri" w:cs="AgendaPl Regular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5D404F29" w14:textId="77777777" w:rsidR="002063C9" w:rsidRPr="000F1A59" w:rsidRDefault="002063C9" w:rsidP="006976E6">
            <w:pPr>
              <w:pStyle w:val="Default"/>
              <w:rPr>
                <w:rFonts w:ascii="Calibri" w:hAnsi="Calibri" w:cs="AgendaPl Regular"/>
                <w:sz w:val="20"/>
                <w:szCs w:val="20"/>
              </w:rPr>
            </w:pPr>
          </w:p>
        </w:tc>
      </w:tr>
      <w:tr w:rsidR="002063C9" w:rsidRPr="000F1A59" w14:paraId="41D6EAC1" w14:textId="77777777" w:rsidTr="000F1A59">
        <w:tc>
          <w:tcPr>
            <w:tcW w:w="2829" w:type="dxa"/>
            <w:shd w:val="clear" w:color="auto" w:fill="auto"/>
          </w:tcPr>
          <w:p w14:paraId="669CBF12" w14:textId="77777777" w:rsidR="002063C9" w:rsidRPr="000F1A59" w:rsidRDefault="002063C9" w:rsidP="00A44661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lastRenderedPageBreak/>
              <w:t>16.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Dodawanie ułamków zwykłych</w:t>
            </w:r>
          </w:p>
        </w:tc>
        <w:tc>
          <w:tcPr>
            <w:tcW w:w="2558" w:type="dxa"/>
            <w:shd w:val="clear" w:color="auto" w:fill="auto"/>
          </w:tcPr>
          <w:p w14:paraId="265AF36D" w14:textId="77777777" w:rsidR="002063C9" w:rsidRPr="000F1A59" w:rsidRDefault="005D519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dodaje ułamki zwykłe o mianownikach jednocyfrowych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0A3966EE" w14:textId="77777777" w:rsidR="002063C9" w:rsidRPr="000F1A59" w:rsidRDefault="005D519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dodaje ułamki zwykłe o mianownikach dwucyfrowych, a także liczby mieszane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572E7321" w14:textId="77777777" w:rsidR="002063C9" w:rsidRPr="000F1A59" w:rsidRDefault="002063C9" w:rsidP="0000595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2C039B72" w14:textId="77777777" w:rsidR="002063C9" w:rsidRPr="000F1A59" w:rsidRDefault="002063C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16F31D1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3C9" w:rsidRPr="000F1A59" w14:paraId="16256F9B" w14:textId="77777777" w:rsidTr="000F1A59">
        <w:tc>
          <w:tcPr>
            <w:tcW w:w="2829" w:type="dxa"/>
            <w:shd w:val="clear" w:color="auto" w:fill="auto"/>
          </w:tcPr>
          <w:p w14:paraId="6CF8C10E" w14:textId="77777777" w:rsidR="002063C9" w:rsidRPr="000F1A59" w:rsidRDefault="002063C9" w:rsidP="00A44661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17.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Odejmowanie ułamków zwykłych</w:t>
            </w:r>
          </w:p>
        </w:tc>
        <w:tc>
          <w:tcPr>
            <w:tcW w:w="2558" w:type="dxa"/>
            <w:shd w:val="clear" w:color="auto" w:fill="auto"/>
          </w:tcPr>
          <w:p w14:paraId="1E133936" w14:textId="77777777" w:rsidR="002063C9" w:rsidRPr="000F1A59" w:rsidRDefault="005D519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odejmuje ułamki zwykłe o mianownikach jednocyfrowych;</w:t>
            </w:r>
          </w:p>
        </w:tc>
        <w:tc>
          <w:tcPr>
            <w:tcW w:w="2410" w:type="dxa"/>
            <w:shd w:val="clear" w:color="auto" w:fill="auto"/>
          </w:tcPr>
          <w:p w14:paraId="6286A1A9" w14:textId="77777777" w:rsidR="002063C9" w:rsidRPr="000F1A59" w:rsidRDefault="005D519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odejmuje ułamki zwykłe o mianownikach dwucyfrowyc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h, a także liczby mieszane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61F4B073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032226BD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5034D6E8" w14:textId="77777777" w:rsidR="002063C9" w:rsidRPr="000F1A59" w:rsidRDefault="002063C9" w:rsidP="006976E6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063C9" w:rsidRPr="000F1A59" w14:paraId="64258CC2" w14:textId="77777777" w:rsidTr="000F1A59">
        <w:tc>
          <w:tcPr>
            <w:tcW w:w="2829" w:type="dxa"/>
            <w:shd w:val="clear" w:color="auto" w:fill="auto"/>
          </w:tcPr>
          <w:p w14:paraId="35375850" w14:textId="77777777" w:rsidR="002063C9" w:rsidRPr="000F1A59" w:rsidRDefault="002063C9" w:rsidP="00A44661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18.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Działania na ułamkach zwykłych</w:t>
            </w:r>
          </w:p>
        </w:tc>
        <w:tc>
          <w:tcPr>
            <w:tcW w:w="2558" w:type="dxa"/>
            <w:shd w:val="clear" w:color="auto" w:fill="auto"/>
          </w:tcPr>
          <w:p w14:paraId="2743C816" w14:textId="77777777" w:rsidR="002063C9" w:rsidRPr="000F1A59" w:rsidRDefault="005D519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mnoży ułamki zwykłe o mianownikach jednocyfrowych</w:t>
            </w:r>
            <w:r w:rsidR="00623947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6E5FB15B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823E731" w14:textId="77777777" w:rsidR="002063C9" w:rsidRPr="000F1A59" w:rsidRDefault="005D519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mnoży ułamki zwykłe o mianownikach dwucyfrowych, a także liczby mieszane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44693BCF" w14:textId="77777777" w:rsidR="002063C9" w:rsidRPr="000F1A59" w:rsidRDefault="005D519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oblicza ułamek danej liczby naturalnej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14285B74" w14:textId="77777777" w:rsidR="002063C9" w:rsidRPr="000F1A59" w:rsidRDefault="005D519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oblicza wartości prostych wyrażeń arytmetycznych, stosując reguły dotyczące kolejności wykonywania działań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6B493027" w14:textId="77777777" w:rsidR="002063C9" w:rsidRPr="000F1A59" w:rsidRDefault="005D519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oblicza ułamek danego ułamka (R);</w:t>
            </w:r>
          </w:p>
          <w:p w14:paraId="71C93F27" w14:textId="77777777" w:rsidR="005D519D" w:rsidRPr="000F1A59" w:rsidRDefault="005D519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oblicza wartości wyrażeń arytmetycznych, stosując reguły dotyczące kolejności wykonywania działań;</w:t>
            </w:r>
          </w:p>
        </w:tc>
        <w:tc>
          <w:tcPr>
            <w:tcW w:w="2486" w:type="dxa"/>
            <w:shd w:val="clear" w:color="auto" w:fill="auto"/>
          </w:tcPr>
          <w:p w14:paraId="5088A617" w14:textId="77777777" w:rsidR="002063C9" w:rsidRPr="000F1A59" w:rsidRDefault="005D519D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oblicza ułamek liczby mieszanej (R);</w:t>
            </w:r>
          </w:p>
          <w:p w14:paraId="2558A1FD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544B3463" w14:textId="77777777" w:rsidR="002063C9" w:rsidRPr="000F1A59" w:rsidRDefault="002063C9" w:rsidP="006976E6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063C9" w:rsidRPr="000F1A59" w14:paraId="044BCDE6" w14:textId="77777777" w:rsidTr="000F1A59">
        <w:trPr>
          <w:trHeight w:val="397"/>
        </w:trPr>
        <w:tc>
          <w:tcPr>
            <w:tcW w:w="14588" w:type="dxa"/>
            <w:gridSpan w:val="6"/>
            <w:shd w:val="clear" w:color="auto" w:fill="auto"/>
            <w:vAlign w:val="center"/>
          </w:tcPr>
          <w:p w14:paraId="0F95E3AB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Powtórzenie 2</w:t>
            </w:r>
          </w:p>
        </w:tc>
      </w:tr>
      <w:tr w:rsidR="002063C9" w:rsidRPr="000F1A59" w14:paraId="432AC731" w14:textId="77777777" w:rsidTr="000F1A59">
        <w:trPr>
          <w:trHeight w:val="397"/>
        </w:trPr>
        <w:tc>
          <w:tcPr>
            <w:tcW w:w="14588" w:type="dxa"/>
            <w:gridSpan w:val="6"/>
            <w:shd w:val="clear" w:color="auto" w:fill="auto"/>
            <w:vAlign w:val="center"/>
          </w:tcPr>
          <w:p w14:paraId="6B269B90" w14:textId="77777777" w:rsidR="002063C9" w:rsidRPr="000F1A59" w:rsidRDefault="002063C9" w:rsidP="000F1A59">
            <w:pPr>
              <w:pStyle w:val="Pa2"/>
              <w:jc w:val="center"/>
              <w:rPr>
                <w:rFonts w:ascii="Calibri" w:hAnsi="Calibri" w:cs="AgendaPl BoldCondensed"/>
                <w:color w:val="002F93"/>
                <w:sz w:val="22"/>
                <w:szCs w:val="22"/>
              </w:rPr>
            </w:pPr>
            <w:r w:rsidRPr="000F1A59">
              <w:rPr>
                <w:rFonts w:ascii="Calibri" w:hAnsi="Calibri" w:cs="AgendaPl BoldCondensed"/>
                <w:b/>
                <w:bCs/>
                <w:color w:val="002F93"/>
                <w:sz w:val="22"/>
                <w:szCs w:val="22"/>
              </w:rPr>
              <w:t>Dział 3. Wielokąty. Uczeń:</w:t>
            </w:r>
          </w:p>
        </w:tc>
      </w:tr>
      <w:tr w:rsidR="002063C9" w:rsidRPr="000F1A59" w14:paraId="43914852" w14:textId="77777777" w:rsidTr="000F1A59">
        <w:tc>
          <w:tcPr>
            <w:tcW w:w="2829" w:type="dxa"/>
            <w:shd w:val="clear" w:color="auto" w:fill="auto"/>
          </w:tcPr>
          <w:p w14:paraId="5B288195" w14:textId="77777777" w:rsidR="002063C9" w:rsidRPr="000F1A59" w:rsidRDefault="002063C9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19.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Klasyfikacja trójkątów. Własności trójkątów</w:t>
            </w:r>
          </w:p>
        </w:tc>
        <w:tc>
          <w:tcPr>
            <w:tcW w:w="2558" w:type="dxa"/>
            <w:shd w:val="clear" w:color="auto" w:fill="auto"/>
          </w:tcPr>
          <w:p w14:paraId="3C0028B7" w14:textId="77777777" w:rsidR="002063C9" w:rsidRPr="000F1A59" w:rsidRDefault="0062394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rozpoznaje i nazywa trójkąty ostrokątne, prostokątne i rozwartokątne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6D26CA6C" w14:textId="77777777" w:rsidR="002063C9" w:rsidRPr="000F1A59" w:rsidRDefault="0062394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rozpoznaje i nazywa trójkąty równoboczne i równoramienne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04307831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27F9317" w14:textId="77777777" w:rsidR="002063C9" w:rsidRPr="000F1A59" w:rsidRDefault="0062394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ustala możliwość zbudowania trójkąta (na podst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awie nierówności trójkąta)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; </w:t>
            </w:r>
          </w:p>
          <w:p w14:paraId="033AC867" w14:textId="77777777" w:rsidR="002063C9" w:rsidRPr="000F1A59" w:rsidRDefault="0062394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twi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erdzenie o sumie kątów trójkąta;</w:t>
            </w:r>
          </w:p>
          <w:p w14:paraId="0126D23E" w14:textId="77777777" w:rsidR="002063C9" w:rsidRPr="000F1A59" w:rsidRDefault="0062394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oblicza miary kątów, stosując przy tym poznane wła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sności kątów i wielokątów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495C3831" w14:textId="77777777" w:rsidR="00C84E85" w:rsidRPr="000F1A59" w:rsidRDefault="00C84E85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w trójkącie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>równoramiennym wyznacza przy danym jednym kącie miary pozostałych kątów;</w:t>
            </w:r>
          </w:p>
          <w:p w14:paraId="71E48BF4" w14:textId="77777777" w:rsidR="00C84E85" w:rsidRPr="000F1A59" w:rsidRDefault="00C84E85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w trójkącie równoramiennym wyznacza przy danych obwodzie i długości jednego boku długości pozostałych boków;</w:t>
            </w:r>
          </w:p>
        </w:tc>
        <w:tc>
          <w:tcPr>
            <w:tcW w:w="2075" w:type="dxa"/>
            <w:shd w:val="clear" w:color="auto" w:fill="auto"/>
          </w:tcPr>
          <w:p w14:paraId="67DA0CC5" w14:textId="77777777" w:rsidR="002063C9" w:rsidRPr="000F1A59" w:rsidRDefault="0062394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nierówność trójkąta do rozwiązywania z</w:t>
            </w:r>
            <w:r w:rsidR="00C84E85" w:rsidRPr="000F1A59">
              <w:rPr>
                <w:rFonts w:cs="AgendaPl Regular"/>
                <w:color w:val="000000"/>
                <w:sz w:val="20"/>
                <w:szCs w:val="20"/>
              </w:rPr>
              <w:t>adań w sytuacjach typowych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86" w:type="dxa"/>
            <w:shd w:val="clear" w:color="auto" w:fill="auto"/>
          </w:tcPr>
          <w:p w14:paraId="3328C898" w14:textId="77777777" w:rsidR="002063C9" w:rsidRPr="000F1A59" w:rsidRDefault="0062394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nierówność trójkąta do rozwiązywania zada</w:t>
            </w:r>
            <w:r w:rsidR="00C84E85" w:rsidRPr="000F1A59">
              <w:rPr>
                <w:rFonts w:cs="AgendaPl Regular"/>
                <w:color w:val="000000"/>
                <w:sz w:val="20"/>
                <w:szCs w:val="20"/>
              </w:rPr>
              <w:t>ń w sytuacjach nietypowych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3EA43FB1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E2C464A" w14:textId="77777777" w:rsidR="002063C9" w:rsidRPr="000F1A59" w:rsidRDefault="0062394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nierówność trójkąta do rozwią</w:t>
            </w:r>
            <w:r w:rsidR="00C84E85" w:rsidRPr="000F1A59">
              <w:rPr>
                <w:rFonts w:cs="AgendaPl Regular"/>
                <w:color w:val="000000"/>
                <w:sz w:val="20"/>
                <w:szCs w:val="20"/>
              </w:rPr>
              <w:t>zywania zadań problemowych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</w:tr>
      <w:tr w:rsidR="002063C9" w:rsidRPr="000F1A59" w14:paraId="1E02B32B" w14:textId="77777777" w:rsidTr="000F1A59">
        <w:tc>
          <w:tcPr>
            <w:tcW w:w="2829" w:type="dxa"/>
            <w:shd w:val="clear" w:color="auto" w:fill="auto"/>
          </w:tcPr>
          <w:p w14:paraId="3790378C" w14:textId="77777777" w:rsidR="002063C9" w:rsidRPr="000F1A59" w:rsidRDefault="002063C9" w:rsidP="00E47040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20.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Pole trójkąta</w:t>
            </w:r>
          </w:p>
        </w:tc>
        <w:tc>
          <w:tcPr>
            <w:tcW w:w="2558" w:type="dxa"/>
            <w:shd w:val="clear" w:color="auto" w:fill="auto"/>
          </w:tcPr>
          <w:p w14:paraId="32AFD3D2" w14:textId="77777777" w:rsidR="002063C9" w:rsidRPr="000F1A59" w:rsidRDefault="0097376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rozpoznaje i nazywa trójkąty ostrokątne, prostokątne i rozwartokątne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1E5DF097" w14:textId="77777777" w:rsidR="002063C9" w:rsidRPr="000F1A59" w:rsidRDefault="0097376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rozpoznaje i nazywa trójkąty równoboczne i równoramienne;</w:t>
            </w:r>
          </w:p>
          <w:p w14:paraId="14E38768" w14:textId="77777777" w:rsidR="002063C9" w:rsidRPr="000F1A59" w:rsidRDefault="0097376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jednostki pola: m², cm², km², mm², dm² (bez zamiany jedn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ostek w trakcie obliczeń)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77CE5D3F" w14:textId="77777777" w:rsidR="002063C9" w:rsidRPr="000F1A59" w:rsidRDefault="00973767" w:rsidP="000F1A59">
            <w:pPr>
              <w:autoSpaceDE w:val="0"/>
              <w:autoSpaceDN w:val="0"/>
              <w:adjustRightInd w:val="0"/>
              <w:spacing w:after="0" w:line="240" w:lineRule="auto"/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zamienia jednostki długości: metr, centymetr, dec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ymetr, milimetr, kilometr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42DC2A21" w14:textId="77777777" w:rsidR="00973767" w:rsidRPr="000F1A59" w:rsidRDefault="0097376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znajduje odległość punktu od prostej;</w:t>
            </w:r>
          </w:p>
          <w:p w14:paraId="134911BA" w14:textId="77777777" w:rsidR="002063C9" w:rsidRPr="000F1A59" w:rsidRDefault="0097376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oblicza pole trójkąta przedstawionego na rysunku oraz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 w sytuacjach praktycznych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; </w:t>
            </w:r>
          </w:p>
          <w:p w14:paraId="7539C8F6" w14:textId="77777777" w:rsidR="00973767" w:rsidRPr="000F1A59" w:rsidRDefault="0097376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oblicza pole trójkąta dla danych wym</w:t>
            </w:r>
            <w:r w:rsidR="008E4A58" w:rsidRPr="000F1A59">
              <w:rPr>
                <w:rFonts w:cs="AgendaPl Regular"/>
                <w:color w:val="000000"/>
                <w:sz w:val="20"/>
                <w:szCs w:val="20"/>
              </w:rPr>
              <w:t>agających zamiany jednostek i w sytuacjach z 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nietypowymi wymiarami;</w:t>
            </w:r>
          </w:p>
          <w:p w14:paraId="44DF6EA4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75" w:type="dxa"/>
            <w:shd w:val="clear" w:color="auto" w:fill="auto"/>
          </w:tcPr>
          <w:p w14:paraId="4AA46B5C" w14:textId="77777777" w:rsidR="002063C9" w:rsidRPr="000F1A59" w:rsidRDefault="00973767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wzór na pole trójkąta do obliczenia długości jednego bo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ku lub wysokości trójkąta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; </w:t>
            </w:r>
          </w:p>
          <w:p w14:paraId="20B783D6" w14:textId="77777777" w:rsidR="002063C9" w:rsidRPr="000F1A59" w:rsidRDefault="002063C9" w:rsidP="00973767">
            <w:pPr>
              <w:pStyle w:val="tabelatekstKROPY"/>
              <w:rPr>
                <w:rFonts w:ascii="Calibri" w:hAnsi="Calibri"/>
              </w:rPr>
            </w:pPr>
          </w:p>
        </w:tc>
        <w:tc>
          <w:tcPr>
            <w:tcW w:w="2486" w:type="dxa"/>
            <w:shd w:val="clear" w:color="auto" w:fill="auto"/>
          </w:tcPr>
          <w:p w14:paraId="3B49734C" w14:textId="77777777" w:rsidR="002063C9" w:rsidRPr="000F1A59" w:rsidRDefault="002063C9" w:rsidP="000F1A59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30" w:type="dxa"/>
            <w:shd w:val="clear" w:color="auto" w:fill="auto"/>
          </w:tcPr>
          <w:p w14:paraId="0BD8FA30" w14:textId="77777777" w:rsidR="002063C9" w:rsidRPr="000F1A59" w:rsidRDefault="002063C9" w:rsidP="000F1A59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2063C9" w:rsidRPr="000F1A59" w14:paraId="49C465AC" w14:textId="77777777" w:rsidTr="000F1A59">
        <w:tc>
          <w:tcPr>
            <w:tcW w:w="2829" w:type="dxa"/>
            <w:shd w:val="clear" w:color="auto" w:fill="auto"/>
          </w:tcPr>
          <w:p w14:paraId="68A04725" w14:textId="77777777" w:rsidR="002063C9" w:rsidRPr="000F1A59" w:rsidRDefault="002063C9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21.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Klasyfikacja czworokątów. Własności czworokątów</w:t>
            </w:r>
          </w:p>
        </w:tc>
        <w:tc>
          <w:tcPr>
            <w:tcW w:w="2558" w:type="dxa"/>
            <w:shd w:val="clear" w:color="auto" w:fill="auto"/>
          </w:tcPr>
          <w:p w14:paraId="67D63E11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rozpoznaje i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 nazywa kwadrat, prostokąt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2117F409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rozpoznaje i 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nazywa romb, równoległobok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; </w:t>
            </w:r>
          </w:p>
          <w:p w14:paraId="2EF9B94A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rozpoznaje i nazywa trapez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; </w:t>
            </w:r>
          </w:p>
          <w:p w14:paraId="3D461251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4397D60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zna najważniejsze własności kwadratu, prostokąta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</w:p>
          <w:p w14:paraId="6C8B9E72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zna najważniejsze własności rombu, równoległoboku; </w:t>
            </w:r>
          </w:p>
          <w:p w14:paraId="434A5BB2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zna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najważniejsze własności trapezu;</w:t>
            </w:r>
          </w:p>
          <w:p w14:paraId="16ACA53E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stosuje najważniejsze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>własności kwadratu, prostokąta, romb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u, równoległoboku, trapezu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; </w:t>
            </w:r>
          </w:p>
          <w:p w14:paraId="784BEC60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oblicza miary kątów, stosując przy tym poznane wła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sności kątów i wielokątów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13B80934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1645B9C7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BF4CF61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stosuje najważniejsze własności kwadratu, prostokąta, rombu, równoległoboku, trapezu w sytuacjach problemowych;</w:t>
            </w:r>
          </w:p>
        </w:tc>
      </w:tr>
      <w:tr w:rsidR="002063C9" w:rsidRPr="000F1A59" w14:paraId="7380668A" w14:textId="77777777" w:rsidTr="000F1A59">
        <w:tc>
          <w:tcPr>
            <w:tcW w:w="2829" w:type="dxa"/>
            <w:shd w:val="clear" w:color="auto" w:fill="auto"/>
          </w:tcPr>
          <w:p w14:paraId="0E7D627C" w14:textId="77777777" w:rsidR="002063C9" w:rsidRPr="000F1A59" w:rsidRDefault="002063C9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22.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Pole równoległoboku i rombu</w:t>
            </w:r>
          </w:p>
        </w:tc>
        <w:tc>
          <w:tcPr>
            <w:tcW w:w="2558" w:type="dxa"/>
            <w:shd w:val="clear" w:color="auto" w:fill="auto"/>
          </w:tcPr>
          <w:p w14:paraId="7B37F135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oblicza pola: rombu i równoległoboku, przedstawionych na rysunku (w tym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na własnym rysunku pomocniczym)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2C2D6701" w14:textId="77777777" w:rsidR="00993B80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  <w:p w14:paraId="64D568CD" w14:textId="77777777" w:rsidR="00993B80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227FB3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oblicza pola: rombu i równoległoboku,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w sytuacjach praktycznych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4889E033" w14:textId="77777777" w:rsidR="00993B80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</w:t>
            </w:r>
            <w:r w:rsidR="00A2061C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6C6AED20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stosuje wzór na pole równoległoboku do obliczenia długości jednego boku lub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wysokości w sytuacjach typowych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; </w:t>
            </w:r>
          </w:p>
          <w:p w14:paraId="5D17D457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wzór na pole rombu do obliczenia długości jednej przekątnej w sytuacjach typowych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86" w:type="dxa"/>
            <w:shd w:val="clear" w:color="auto" w:fill="auto"/>
          </w:tcPr>
          <w:p w14:paraId="763A0736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wzór na pole równoległoboku do obliczenia długości jednego boku lub wysokości w sytuacjach nietypowych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2B339B41" w14:textId="77777777" w:rsidR="002063C9" w:rsidRPr="000F1A59" w:rsidRDefault="00993B80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wzór na pole rombu do obliczenia długości jednej przekątnej w sytuacjach nietypowych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30" w:type="dxa"/>
            <w:shd w:val="clear" w:color="auto" w:fill="auto"/>
          </w:tcPr>
          <w:p w14:paraId="75D7D12B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  <w:tr w:rsidR="002063C9" w:rsidRPr="000F1A59" w14:paraId="61A3A730" w14:textId="77777777" w:rsidTr="000F1A59">
        <w:tc>
          <w:tcPr>
            <w:tcW w:w="2829" w:type="dxa"/>
            <w:shd w:val="clear" w:color="auto" w:fill="auto"/>
          </w:tcPr>
          <w:p w14:paraId="1FEAA928" w14:textId="77777777" w:rsidR="002063C9" w:rsidRPr="000F1A59" w:rsidRDefault="002063C9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23.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Pole trapezu</w:t>
            </w:r>
          </w:p>
        </w:tc>
        <w:tc>
          <w:tcPr>
            <w:tcW w:w="2558" w:type="dxa"/>
            <w:shd w:val="clear" w:color="auto" w:fill="auto"/>
          </w:tcPr>
          <w:p w14:paraId="0868221A" w14:textId="77777777" w:rsidR="002063C9" w:rsidRPr="000F1A59" w:rsidRDefault="00A2061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oblicza pole trapezu przedstawionego na rysunku (w tym na własnym rysunku pomocniczym)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1DF0E643" w14:textId="77777777" w:rsidR="00A2061C" w:rsidRPr="000F1A59" w:rsidRDefault="00A2061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  <w:tc>
          <w:tcPr>
            <w:tcW w:w="2410" w:type="dxa"/>
            <w:shd w:val="clear" w:color="auto" w:fill="auto"/>
          </w:tcPr>
          <w:p w14:paraId="3DBE4F43" w14:textId="77777777" w:rsidR="002063C9" w:rsidRPr="000F1A59" w:rsidRDefault="00A2061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oblicza pole trapezu w sytuacjach praktycznych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48F39CA6" w14:textId="77777777" w:rsidR="00A2061C" w:rsidRPr="000F1A59" w:rsidRDefault="00A2061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wielokątów;</w:t>
            </w:r>
          </w:p>
        </w:tc>
        <w:tc>
          <w:tcPr>
            <w:tcW w:w="2075" w:type="dxa"/>
            <w:shd w:val="clear" w:color="auto" w:fill="auto"/>
          </w:tcPr>
          <w:p w14:paraId="44CD67F1" w14:textId="77777777" w:rsidR="002063C9" w:rsidRPr="000F1A59" w:rsidRDefault="00A2061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wzór na pole trapezu do obliczenia długości jednego boku lub wysokości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86" w:type="dxa"/>
            <w:shd w:val="clear" w:color="auto" w:fill="auto"/>
          </w:tcPr>
          <w:p w14:paraId="17196803" w14:textId="77777777" w:rsidR="002063C9" w:rsidRPr="000F1A59" w:rsidRDefault="002063C9" w:rsidP="000F1A59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30" w:type="dxa"/>
            <w:shd w:val="clear" w:color="auto" w:fill="auto"/>
          </w:tcPr>
          <w:p w14:paraId="44B7FE4D" w14:textId="77777777" w:rsidR="002063C9" w:rsidRPr="000F1A59" w:rsidRDefault="002063C9" w:rsidP="000F1A59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2063C9" w:rsidRPr="000F1A59" w14:paraId="0242F704" w14:textId="77777777" w:rsidTr="000F1A59">
        <w:tc>
          <w:tcPr>
            <w:tcW w:w="14588" w:type="dxa"/>
            <w:gridSpan w:val="6"/>
            <w:shd w:val="clear" w:color="auto" w:fill="auto"/>
          </w:tcPr>
          <w:p w14:paraId="5E51C6C2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Powtórzenie 3</w:t>
            </w:r>
          </w:p>
        </w:tc>
      </w:tr>
      <w:tr w:rsidR="002063C9" w:rsidRPr="000F1A59" w14:paraId="6A472F98" w14:textId="77777777" w:rsidTr="000F1A59">
        <w:trPr>
          <w:trHeight w:val="397"/>
        </w:trPr>
        <w:tc>
          <w:tcPr>
            <w:tcW w:w="14588" w:type="dxa"/>
            <w:gridSpan w:val="6"/>
            <w:shd w:val="clear" w:color="auto" w:fill="auto"/>
            <w:vAlign w:val="center"/>
          </w:tcPr>
          <w:p w14:paraId="5E0B1590" w14:textId="77777777" w:rsidR="002063C9" w:rsidRPr="000F1A59" w:rsidRDefault="002063C9" w:rsidP="000F1A59">
            <w:pPr>
              <w:pStyle w:val="Pa2"/>
              <w:jc w:val="center"/>
              <w:rPr>
                <w:rFonts w:ascii="Calibri" w:hAnsi="Calibri" w:cs="AgendaPl BoldCondensed"/>
                <w:color w:val="000000"/>
                <w:sz w:val="22"/>
                <w:szCs w:val="22"/>
              </w:rPr>
            </w:pPr>
            <w:r w:rsidRPr="000F1A59">
              <w:rPr>
                <w:rFonts w:ascii="Calibri" w:hAnsi="Calibri" w:cs="AgendaPl BoldCondensed"/>
                <w:b/>
                <w:bCs/>
                <w:color w:val="002F93"/>
                <w:sz w:val="22"/>
                <w:szCs w:val="22"/>
              </w:rPr>
              <w:t>Dział 4. Ułamki dziesiętne. Działania na ułamkach dziesiętnych. Uczeń:</w:t>
            </w:r>
          </w:p>
        </w:tc>
      </w:tr>
      <w:tr w:rsidR="002063C9" w:rsidRPr="000F1A59" w14:paraId="15C24899" w14:textId="77777777" w:rsidTr="000F1A59">
        <w:tc>
          <w:tcPr>
            <w:tcW w:w="2829" w:type="dxa"/>
            <w:shd w:val="clear" w:color="auto" w:fill="auto"/>
          </w:tcPr>
          <w:p w14:paraId="47F9DBD8" w14:textId="77777777" w:rsidR="002063C9" w:rsidRPr="000F1A59" w:rsidRDefault="002063C9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24.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Mnożenie liczb dziesiętnych</w:t>
            </w:r>
          </w:p>
        </w:tc>
        <w:tc>
          <w:tcPr>
            <w:tcW w:w="2558" w:type="dxa"/>
            <w:shd w:val="clear" w:color="auto" w:fill="auto"/>
          </w:tcPr>
          <w:p w14:paraId="5773D073" w14:textId="77777777" w:rsidR="002063C9" w:rsidRPr="000F1A59" w:rsidRDefault="00907DE4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mnoży ułamki dziesiętne w pamięc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i (w najprostszych przykładach);</w:t>
            </w:r>
          </w:p>
          <w:p w14:paraId="1110A399" w14:textId="77777777" w:rsidR="002063C9" w:rsidRPr="000F1A59" w:rsidRDefault="00907DE4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mnoży ułamki dziesiętne za pomocą kalkulatora (w trudniejszych przykładach)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4660D390" w14:textId="77777777" w:rsidR="002063C9" w:rsidRPr="000F1A59" w:rsidRDefault="00907DE4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mnoży ułamki dziesiętne pisemnie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0BA110E2" w14:textId="77777777" w:rsidR="002063C9" w:rsidRPr="000F1A59" w:rsidRDefault="00907DE4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oblicza kwadraty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>i sześciany ułamków dziesiętnych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3D117236" w14:textId="77777777" w:rsidR="002063C9" w:rsidRPr="000F1A59" w:rsidRDefault="00907DE4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mnoży ułamki dziesiętne w pamięci (w prostych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>przykładach)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61575FBA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700041CD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54E95081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3C9" w:rsidRPr="000F1A59" w14:paraId="4830A359" w14:textId="77777777" w:rsidTr="000F1A59">
        <w:tc>
          <w:tcPr>
            <w:tcW w:w="2829" w:type="dxa"/>
            <w:shd w:val="clear" w:color="auto" w:fill="auto"/>
          </w:tcPr>
          <w:p w14:paraId="5967BFFD" w14:textId="77777777" w:rsidR="002063C9" w:rsidRPr="000F1A59" w:rsidRDefault="002063C9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25.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Dzielenie liczb dziesiętnych</w:t>
            </w:r>
          </w:p>
        </w:tc>
        <w:tc>
          <w:tcPr>
            <w:tcW w:w="2558" w:type="dxa"/>
            <w:shd w:val="clear" w:color="auto" w:fill="auto"/>
          </w:tcPr>
          <w:p w14:paraId="7C3D45C4" w14:textId="77777777" w:rsidR="002063C9" w:rsidRPr="000F1A59" w:rsidRDefault="00CA75A6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dzieli ułamki dziesiętne w pamięci (w najprostszych przykładach); </w:t>
            </w:r>
          </w:p>
          <w:p w14:paraId="55AA6FE1" w14:textId="77777777" w:rsidR="002063C9" w:rsidRPr="000F1A59" w:rsidRDefault="00CA75A6" w:rsidP="000F1A59">
            <w:pPr>
              <w:autoSpaceDE w:val="0"/>
              <w:autoSpaceDN w:val="0"/>
              <w:adjustRightInd w:val="0"/>
              <w:spacing w:after="0" w:line="240" w:lineRule="auto"/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dzieli ułamki dziesiętne za pomocą kalkulatora (w 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trudniejszych przykładach)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0692F85D" w14:textId="77777777" w:rsidR="002063C9" w:rsidRPr="000F1A59" w:rsidRDefault="00CA75A6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dzieli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ułamki dziesiętne pisemnie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; </w:t>
            </w:r>
          </w:p>
          <w:p w14:paraId="4F4EB14B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18F47C37" w14:textId="77777777" w:rsidR="002063C9" w:rsidRPr="000F1A59" w:rsidRDefault="00CA75A6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dzieli ułamki dziesiętne w pamięc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i (w prostych przykładach)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; </w:t>
            </w:r>
          </w:p>
          <w:p w14:paraId="764E0805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2A9690F1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D434165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3C9" w:rsidRPr="000F1A59" w14:paraId="3C170451" w14:textId="77777777" w:rsidTr="000F1A59">
        <w:tc>
          <w:tcPr>
            <w:tcW w:w="2829" w:type="dxa"/>
            <w:shd w:val="clear" w:color="auto" w:fill="auto"/>
          </w:tcPr>
          <w:p w14:paraId="0CF7574A" w14:textId="77777777" w:rsidR="002063C9" w:rsidRPr="000F1A59" w:rsidRDefault="002063C9" w:rsidP="00A44661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26.</w:t>
            </w:r>
            <w:r w:rsidR="008E4A58"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Wyrażenia arytmetyczne i 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>zadania tekstowe II</w:t>
            </w:r>
          </w:p>
        </w:tc>
        <w:tc>
          <w:tcPr>
            <w:tcW w:w="2558" w:type="dxa"/>
            <w:shd w:val="clear" w:color="auto" w:fill="auto"/>
          </w:tcPr>
          <w:p w14:paraId="07DC7014" w14:textId="77777777" w:rsidR="002063C9" w:rsidRPr="000F1A59" w:rsidRDefault="002063C9" w:rsidP="000F1A59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2EC4599A" w14:textId="77777777" w:rsidR="002063C9" w:rsidRPr="000F1A59" w:rsidRDefault="00111C14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oblicza wartości prostych wyrażeń arytmetycznych, stosując reguły dotyczące kolejności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wykonywania działań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3DAE3479" w14:textId="77777777" w:rsidR="002063C9" w:rsidRPr="000F1A59" w:rsidRDefault="00111C14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do rozwiązywania zadań osadzonych w kontekście praktycznym stosuje poznaną wiedzę z zakresu arytmetyki i geometrii oraz nabyte umiejętności rachunkowe,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 a także własne poprawne metody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5F1FE364" w14:textId="77777777" w:rsidR="002063C9" w:rsidRPr="000F1A59" w:rsidRDefault="00111C14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oblicza wartości wyrażeń arytmetycznych o skomplikowanej budowie, stosując reguły dotyczące kole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jności wykonywania działań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86" w:type="dxa"/>
            <w:shd w:val="clear" w:color="auto" w:fill="auto"/>
          </w:tcPr>
          <w:p w14:paraId="65636092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07CBACC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3C9" w:rsidRPr="000F1A59" w14:paraId="520C805F" w14:textId="77777777" w:rsidTr="000F1A59">
        <w:trPr>
          <w:trHeight w:val="283"/>
        </w:trPr>
        <w:tc>
          <w:tcPr>
            <w:tcW w:w="14588" w:type="dxa"/>
            <w:gridSpan w:val="6"/>
            <w:shd w:val="clear" w:color="auto" w:fill="auto"/>
            <w:vAlign w:val="center"/>
          </w:tcPr>
          <w:p w14:paraId="5A0D79F5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Powtórzenie 4</w:t>
            </w:r>
          </w:p>
        </w:tc>
      </w:tr>
      <w:tr w:rsidR="002063C9" w:rsidRPr="000F1A59" w14:paraId="228DE974" w14:textId="77777777" w:rsidTr="000F1A59">
        <w:trPr>
          <w:trHeight w:val="397"/>
        </w:trPr>
        <w:tc>
          <w:tcPr>
            <w:tcW w:w="14588" w:type="dxa"/>
            <w:gridSpan w:val="6"/>
            <w:shd w:val="clear" w:color="auto" w:fill="auto"/>
            <w:vAlign w:val="center"/>
          </w:tcPr>
          <w:p w14:paraId="44A5AA95" w14:textId="77777777" w:rsidR="002063C9" w:rsidRPr="000F1A59" w:rsidRDefault="002063C9" w:rsidP="000F1A59">
            <w:pPr>
              <w:pStyle w:val="Pa2"/>
              <w:jc w:val="center"/>
              <w:rPr>
                <w:rFonts w:ascii="Calibri" w:hAnsi="Calibri" w:cs="AgendaPl BoldCondensed"/>
                <w:color w:val="000000"/>
                <w:sz w:val="22"/>
                <w:szCs w:val="22"/>
              </w:rPr>
            </w:pPr>
            <w:r w:rsidRPr="000F1A59">
              <w:rPr>
                <w:rFonts w:ascii="Calibri" w:hAnsi="Calibri" w:cs="AgendaPl BoldCondensed"/>
                <w:b/>
                <w:bCs/>
                <w:color w:val="002F93"/>
                <w:sz w:val="22"/>
                <w:szCs w:val="22"/>
              </w:rPr>
              <w:t>Dział 5. Figury geometryczne. Skala i plan. Bryły. Uczeń:</w:t>
            </w:r>
          </w:p>
        </w:tc>
      </w:tr>
      <w:tr w:rsidR="002063C9" w:rsidRPr="000F1A59" w14:paraId="07B440E0" w14:textId="77777777" w:rsidTr="000F1A59">
        <w:tc>
          <w:tcPr>
            <w:tcW w:w="2829" w:type="dxa"/>
            <w:shd w:val="clear" w:color="auto" w:fill="auto"/>
          </w:tcPr>
          <w:p w14:paraId="3941BA05" w14:textId="77777777" w:rsidR="002063C9" w:rsidRPr="000F1A59" w:rsidRDefault="002063C9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27.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Kąty wierzchołkowe i kąty przyległe</w:t>
            </w:r>
          </w:p>
        </w:tc>
        <w:tc>
          <w:tcPr>
            <w:tcW w:w="2558" w:type="dxa"/>
            <w:shd w:val="clear" w:color="auto" w:fill="auto"/>
          </w:tcPr>
          <w:p w14:paraId="298A121B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rozpoznaje kąt prosty, ostry i rozwarty;</w:t>
            </w:r>
          </w:p>
          <w:p w14:paraId="30E569CE" w14:textId="77777777" w:rsidR="00FB44EC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rozpoznaje kąty wierzchołkowe i kąty przyległe;</w:t>
            </w:r>
          </w:p>
        </w:tc>
        <w:tc>
          <w:tcPr>
            <w:tcW w:w="2410" w:type="dxa"/>
            <w:shd w:val="clear" w:color="auto" w:fill="auto"/>
          </w:tcPr>
          <w:p w14:paraId="6C18CF10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stosuje twi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erdzenie o sumie kątów trójkąta;</w:t>
            </w:r>
          </w:p>
        </w:tc>
        <w:tc>
          <w:tcPr>
            <w:tcW w:w="2075" w:type="dxa"/>
            <w:shd w:val="clear" w:color="auto" w:fill="auto"/>
          </w:tcPr>
          <w:p w14:paraId="0ECC80BE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rozpoznaje kąt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wklęsły i pełny (R);</w:t>
            </w:r>
          </w:p>
        </w:tc>
        <w:tc>
          <w:tcPr>
            <w:tcW w:w="2486" w:type="dxa"/>
            <w:shd w:val="clear" w:color="auto" w:fill="auto"/>
          </w:tcPr>
          <w:p w14:paraId="5673AA1A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E518050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3C9" w:rsidRPr="000F1A59" w14:paraId="31F88FFF" w14:textId="77777777" w:rsidTr="000F1A59">
        <w:tc>
          <w:tcPr>
            <w:tcW w:w="2829" w:type="dxa"/>
            <w:shd w:val="clear" w:color="auto" w:fill="auto"/>
          </w:tcPr>
          <w:p w14:paraId="2929939D" w14:textId="77777777" w:rsidR="002063C9" w:rsidRPr="000F1A59" w:rsidRDefault="002063C9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28.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Plan, mapa, skala</w:t>
            </w:r>
          </w:p>
        </w:tc>
        <w:tc>
          <w:tcPr>
            <w:tcW w:w="2558" w:type="dxa"/>
            <w:shd w:val="clear" w:color="auto" w:fill="auto"/>
          </w:tcPr>
          <w:p w14:paraId="3B10B764" w14:textId="77777777" w:rsidR="002063C9" w:rsidRPr="000F1A59" w:rsidRDefault="002063C9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584A81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oblicza rzeczywistą długość odcinka, gdy dana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>jest jego długość w skali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</w:p>
          <w:p w14:paraId="552EDBCD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oblicza długość odcinka w skali, gdy dana jest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 jego rzeczywista długość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01B3365F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do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 rozwiązywania zadań osadzonych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w kontekście praktycznym stosuje poznaną wiedzę z zakresu arytmetyki i geometrii oraz nabyte umiejętności rachunkowe, a także własne poprawne metody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75" w:type="dxa"/>
            <w:shd w:val="clear" w:color="auto" w:fill="auto"/>
          </w:tcPr>
          <w:p w14:paraId="53398765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wskazuje skalę, w której jeden odci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nek 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>jest obrazem drugiego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86" w:type="dxa"/>
            <w:shd w:val="clear" w:color="auto" w:fill="auto"/>
          </w:tcPr>
          <w:p w14:paraId="610BFFF7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stosuje własności odcinków przed stawionych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>w skali w sytuacjach typowych (R);</w:t>
            </w:r>
          </w:p>
        </w:tc>
        <w:tc>
          <w:tcPr>
            <w:tcW w:w="2230" w:type="dxa"/>
            <w:shd w:val="clear" w:color="auto" w:fill="auto"/>
          </w:tcPr>
          <w:p w14:paraId="24678225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 xml:space="preserve">stosuje własności odcinków przed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lastRenderedPageBreak/>
              <w:t>stawionych w skali w sytuacjach nietypowych (R);</w:t>
            </w:r>
          </w:p>
        </w:tc>
      </w:tr>
      <w:tr w:rsidR="002063C9" w:rsidRPr="000F1A59" w14:paraId="229469ED" w14:textId="77777777" w:rsidTr="000F1A59">
        <w:tc>
          <w:tcPr>
            <w:tcW w:w="2829" w:type="dxa"/>
            <w:shd w:val="clear" w:color="auto" w:fill="auto"/>
          </w:tcPr>
          <w:p w14:paraId="27B8F936" w14:textId="77777777" w:rsidR="002063C9" w:rsidRPr="000F1A59" w:rsidRDefault="002063C9">
            <w:pPr>
              <w:pStyle w:val="Pa3"/>
              <w:rPr>
                <w:rFonts w:ascii="Calibri" w:hAnsi="Calibri" w:cs="AgendaPl Bold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lastRenderedPageBreak/>
              <w:t>29.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Prostopadłościan, sześcian</w:t>
            </w:r>
          </w:p>
        </w:tc>
        <w:tc>
          <w:tcPr>
            <w:tcW w:w="2558" w:type="dxa"/>
            <w:shd w:val="clear" w:color="auto" w:fill="auto"/>
          </w:tcPr>
          <w:p w14:paraId="7E3D62B5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rozpoznaje graniastosłupy proste w sytuacjach praktycznych i wskazuje te bryły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 wśród innych modeli brył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1400AEA5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wskazuje wśród graniastosłupów prostopadłościany i sześcia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ny i uzasadnia swój wybór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  <w:r w:rsidR="002063C9" w:rsidRPr="000F1A59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938B133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rozpoznaje siatki grania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stosłupów prostych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0EF2F9C0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rysuje siatki prostopadłościanów</w:t>
            </w:r>
            <w:r w:rsidRPr="000F1A59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  <w:p w14:paraId="1A63F6EC" w14:textId="77777777" w:rsidR="00FB44EC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wykorzystuje podane zależności między długościami krawędzi prostopadłościanu do wyznaczania długości poszczególnych krawędzi;</w:t>
            </w:r>
          </w:p>
        </w:tc>
        <w:tc>
          <w:tcPr>
            <w:tcW w:w="2075" w:type="dxa"/>
            <w:shd w:val="clear" w:color="auto" w:fill="auto"/>
          </w:tcPr>
          <w:p w14:paraId="080469BE" w14:textId="77777777" w:rsidR="002063C9" w:rsidRPr="000F1A59" w:rsidRDefault="00116E3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stosuje zależności między długościami krawędzi prostopadłościanu w sytuacjach typowych;</w:t>
            </w:r>
          </w:p>
        </w:tc>
        <w:tc>
          <w:tcPr>
            <w:tcW w:w="2486" w:type="dxa"/>
            <w:shd w:val="clear" w:color="auto" w:fill="auto"/>
          </w:tcPr>
          <w:p w14:paraId="2C5965BB" w14:textId="77777777" w:rsidR="002063C9" w:rsidRPr="000F1A59" w:rsidRDefault="00FB44E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2063C9" w:rsidRPr="000F1A59">
              <w:rPr>
                <w:rFonts w:cs="AgendaPl Regular"/>
                <w:color w:val="000000"/>
                <w:sz w:val="20"/>
                <w:szCs w:val="20"/>
              </w:rPr>
              <w:t>rysuje siatki graniastosłupów (R);</w:t>
            </w:r>
          </w:p>
          <w:p w14:paraId="7CA08A40" w14:textId="77777777" w:rsidR="002063C9" w:rsidRPr="000F1A59" w:rsidRDefault="00116E3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stosuje zależności między długościami krawędzi prostopadłościanu w sytuacjach nietypowych;</w:t>
            </w:r>
          </w:p>
        </w:tc>
        <w:tc>
          <w:tcPr>
            <w:tcW w:w="2230" w:type="dxa"/>
            <w:shd w:val="clear" w:color="auto" w:fill="auto"/>
          </w:tcPr>
          <w:p w14:paraId="35E4B8DB" w14:textId="77777777" w:rsidR="002063C9" w:rsidRPr="000F1A59" w:rsidRDefault="002063C9">
            <w:pPr>
              <w:pStyle w:val="Pa3"/>
              <w:rPr>
                <w:rFonts w:ascii="Calibri" w:hAnsi="Calibri" w:cs="AgendaPl Regular"/>
                <w:color w:val="000000"/>
                <w:sz w:val="20"/>
                <w:szCs w:val="20"/>
              </w:rPr>
            </w:pPr>
          </w:p>
        </w:tc>
      </w:tr>
      <w:tr w:rsidR="002063C9" w:rsidRPr="000F1A59" w14:paraId="33076323" w14:textId="77777777" w:rsidTr="000F1A59">
        <w:trPr>
          <w:trHeight w:val="283"/>
        </w:trPr>
        <w:tc>
          <w:tcPr>
            <w:tcW w:w="14588" w:type="dxa"/>
            <w:gridSpan w:val="6"/>
            <w:shd w:val="clear" w:color="auto" w:fill="auto"/>
            <w:vAlign w:val="center"/>
          </w:tcPr>
          <w:p w14:paraId="32B05DB3" w14:textId="77777777" w:rsidR="002063C9" w:rsidRPr="000F1A59" w:rsidRDefault="002063C9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Powtórzenie 5</w:t>
            </w:r>
          </w:p>
        </w:tc>
      </w:tr>
      <w:tr w:rsidR="002063C9" w:rsidRPr="000F1A59" w14:paraId="7E939582" w14:textId="77777777" w:rsidTr="000F1A59">
        <w:trPr>
          <w:trHeight w:val="397"/>
        </w:trPr>
        <w:tc>
          <w:tcPr>
            <w:tcW w:w="14588" w:type="dxa"/>
            <w:gridSpan w:val="6"/>
            <w:shd w:val="clear" w:color="auto" w:fill="auto"/>
            <w:vAlign w:val="center"/>
          </w:tcPr>
          <w:p w14:paraId="3D72F7A7" w14:textId="77777777" w:rsidR="002063C9" w:rsidRPr="000F1A59" w:rsidRDefault="002063C9" w:rsidP="000F1A59">
            <w:pPr>
              <w:pStyle w:val="Pa2"/>
              <w:jc w:val="center"/>
              <w:rPr>
                <w:rFonts w:ascii="Calibri" w:hAnsi="Calibri" w:cs="AgendaPl BoldCondensed"/>
                <w:color w:val="000000"/>
                <w:sz w:val="22"/>
                <w:szCs w:val="22"/>
              </w:rPr>
            </w:pPr>
            <w:r w:rsidRPr="000F1A59">
              <w:rPr>
                <w:rFonts w:ascii="Calibri" w:hAnsi="Calibri" w:cs="AgendaPl BoldCondensed"/>
                <w:b/>
                <w:bCs/>
                <w:color w:val="002F93"/>
                <w:sz w:val="22"/>
                <w:szCs w:val="22"/>
              </w:rPr>
              <w:t>Dział 6. Obliczenia upływu czasu. Uczeń:</w:t>
            </w:r>
          </w:p>
        </w:tc>
      </w:tr>
      <w:tr w:rsidR="00116E3C" w:rsidRPr="000F1A59" w14:paraId="03CF34A6" w14:textId="77777777" w:rsidTr="000F1A59">
        <w:tc>
          <w:tcPr>
            <w:tcW w:w="2829" w:type="dxa"/>
            <w:shd w:val="clear" w:color="auto" w:fill="auto"/>
          </w:tcPr>
          <w:p w14:paraId="7EDBA63E" w14:textId="77777777" w:rsidR="00116E3C" w:rsidRPr="000F1A59" w:rsidRDefault="00116E3C">
            <w:pPr>
              <w:pStyle w:val="Pa3"/>
              <w:rPr>
                <w:rFonts w:ascii="Calibri" w:hAnsi="Calibri" w:cs="AgendaPl Regular"/>
                <w:color w:val="000000"/>
                <w:sz w:val="20"/>
                <w:szCs w:val="20"/>
              </w:rPr>
            </w:pPr>
            <w:r w:rsidRPr="000F1A59">
              <w:rPr>
                <w:rFonts w:ascii="Calibri" w:hAnsi="Calibri" w:cs="AgendaPl Bold"/>
                <w:b/>
                <w:color w:val="000000"/>
                <w:sz w:val="20"/>
                <w:szCs w:val="20"/>
              </w:rPr>
              <w:t>30.</w:t>
            </w:r>
            <w:r w:rsidRPr="000F1A59">
              <w:rPr>
                <w:rFonts w:ascii="Calibri" w:hAnsi="Calibri" w:cs="AgendaPl Bold"/>
                <w:color w:val="000000"/>
                <w:sz w:val="20"/>
                <w:szCs w:val="20"/>
              </w:rPr>
              <w:t xml:space="preserve"> Obliczanie upływu czasu</w:t>
            </w:r>
          </w:p>
        </w:tc>
        <w:tc>
          <w:tcPr>
            <w:tcW w:w="2558" w:type="dxa"/>
            <w:shd w:val="clear" w:color="auto" w:fill="auto"/>
          </w:tcPr>
          <w:p w14:paraId="4B8588D7" w14:textId="77777777" w:rsidR="00116E3C" w:rsidRPr="000F1A59" w:rsidRDefault="00116E3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wykonuje proste obliczenia zegarowe na godzinach, minutach i sekundach; </w:t>
            </w:r>
          </w:p>
          <w:p w14:paraId="5CDF84BC" w14:textId="77777777" w:rsidR="00116E3C" w:rsidRPr="000F1A59" w:rsidRDefault="00116E3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 xml:space="preserve">• wykonuje proste obliczenia kalendarzowe na dniach, tygodniach, miesiącach, latach; </w:t>
            </w:r>
          </w:p>
        </w:tc>
        <w:tc>
          <w:tcPr>
            <w:tcW w:w="2410" w:type="dxa"/>
            <w:shd w:val="clear" w:color="auto" w:fill="auto"/>
          </w:tcPr>
          <w:p w14:paraId="05F3F7F8" w14:textId="77777777" w:rsidR="00116E3C" w:rsidRPr="000F1A59" w:rsidRDefault="00116E3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  <w:r w:rsidRPr="000F1A59">
              <w:rPr>
                <w:rFonts w:cs="AgendaPl Regular"/>
                <w:color w:val="000000"/>
                <w:sz w:val="20"/>
                <w:szCs w:val="20"/>
              </w:rPr>
              <w:t>• szacuje wyniki działań;</w:t>
            </w:r>
          </w:p>
        </w:tc>
        <w:tc>
          <w:tcPr>
            <w:tcW w:w="2075" w:type="dxa"/>
            <w:shd w:val="clear" w:color="auto" w:fill="auto"/>
          </w:tcPr>
          <w:p w14:paraId="7B7C8622" w14:textId="77777777" w:rsidR="00116E3C" w:rsidRPr="000F1A59" w:rsidRDefault="00116E3C" w:rsidP="000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14:paraId="7332CA86" w14:textId="77777777" w:rsidR="00116E3C" w:rsidRPr="000F1A59" w:rsidRDefault="00116E3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7E906066" w14:textId="77777777" w:rsidR="00116E3C" w:rsidRPr="000F1A59" w:rsidRDefault="00116E3C" w:rsidP="000F1A59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</w:tbl>
    <w:p w14:paraId="3F238711" w14:textId="77777777" w:rsidR="006F7B6F" w:rsidRPr="00861D20" w:rsidRDefault="006F7B6F" w:rsidP="007E7928"/>
    <w:sectPr w:rsidR="006F7B6F" w:rsidRPr="00861D2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2C25E" w14:textId="77777777" w:rsidR="00080AB9" w:rsidRDefault="00080AB9" w:rsidP="00285D6F">
      <w:pPr>
        <w:spacing w:after="0" w:line="240" w:lineRule="auto"/>
      </w:pPr>
      <w:r>
        <w:separator/>
      </w:r>
    </w:p>
  </w:endnote>
  <w:endnote w:type="continuationSeparator" w:id="0">
    <w:p w14:paraId="7E6372CC" w14:textId="77777777" w:rsidR="00080AB9" w:rsidRDefault="00080AB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Pl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8442" w14:textId="77777777" w:rsidR="00C06432" w:rsidRPr="00285D6F" w:rsidRDefault="00C06432" w:rsidP="00C06432">
    <w:pPr>
      <w:pStyle w:val="Stopka"/>
      <w:tabs>
        <w:tab w:val="clear" w:pos="9072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3CB5" w14:textId="77777777" w:rsidR="00080AB9" w:rsidRDefault="00080AB9" w:rsidP="00285D6F">
      <w:pPr>
        <w:spacing w:after="0" w:line="240" w:lineRule="auto"/>
      </w:pPr>
      <w:r>
        <w:separator/>
      </w:r>
    </w:p>
  </w:footnote>
  <w:footnote w:type="continuationSeparator" w:id="0">
    <w:p w14:paraId="4073B4A4" w14:textId="77777777" w:rsidR="00080AB9" w:rsidRDefault="00080AB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B091" w14:textId="77777777" w:rsidR="00FB44EC" w:rsidRDefault="00FB44EC" w:rsidP="00C06432">
    <w:pPr>
      <w:pStyle w:val="Nagwek"/>
      <w:tabs>
        <w:tab w:val="clear" w:pos="9072"/>
      </w:tabs>
      <w:spacing w:after="40"/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DFFAA"/>
    <w:multiLevelType w:val="hybridMultilevel"/>
    <w:tmpl w:val="DB6791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5953"/>
    <w:rsid w:val="0003428B"/>
    <w:rsid w:val="00080AB9"/>
    <w:rsid w:val="000F1A59"/>
    <w:rsid w:val="00111C14"/>
    <w:rsid w:val="00116E3C"/>
    <w:rsid w:val="001352C0"/>
    <w:rsid w:val="001941B2"/>
    <w:rsid w:val="001E4CB0"/>
    <w:rsid w:val="001F0820"/>
    <w:rsid w:val="002063C9"/>
    <w:rsid w:val="00245DA5"/>
    <w:rsid w:val="002733A3"/>
    <w:rsid w:val="00285D6F"/>
    <w:rsid w:val="002F102B"/>
    <w:rsid w:val="002F1910"/>
    <w:rsid w:val="00307200"/>
    <w:rsid w:val="00317434"/>
    <w:rsid w:val="003175ED"/>
    <w:rsid w:val="003572A4"/>
    <w:rsid w:val="003B19DC"/>
    <w:rsid w:val="00435B7E"/>
    <w:rsid w:val="004406BF"/>
    <w:rsid w:val="00481978"/>
    <w:rsid w:val="004B70BB"/>
    <w:rsid w:val="00592B22"/>
    <w:rsid w:val="005D519D"/>
    <w:rsid w:val="00602ABB"/>
    <w:rsid w:val="00623947"/>
    <w:rsid w:val="00672759"/>
    <w:rsid w:val="006976E6"/>
    <w:rsid w:val="006B20F8"/>
    <w:rsid w:val="006B5810"/>
    <w:rsid w:val="006F7B6F"/>
    <w:rsid w:val="00733072"/>
    <w:rsid w:val="00736546"/>
    <w:rsid w:val="00747120"/>
    <w:rsid w:val="007746B4"/>
    <w:rsid w:val="007B3CB5"/>
    <w:rsid w:val="007E7928"/>
    <w:rsid w:val="00804912"/>
    <w:rsid w:val="00806980"/>
    <w:rsid w:val="0083577E"/>
    <w:rsid w:val="00861D20"/>
    <w:rsid w:val="008648E0"/>
    <w:rsid w:val="0089186E"/>
    <w:rsid w:val="00895B05"/>
    <w:rsid w:val="008C2636"/>
    <w:rsid w:val="008E4A58"/>
    <w:rsid w:val="00907DE4"/>
    <w:rsid w:val="009130E5"/>
    <w:rsid w:val="00914856"/>
    <w:rsid w:val="00973767"/>
    <w:rsid w:val="00993B80"/>
    <w:rsid w:val="009E0F62"/>
    <w:rsid w:val="00A00B0A"/>
    <w:rsid w:val="00A2061C"/>
    <w:rsid w:val="00A239DF"/>
    <w:rsid w:val="00A32443"/>
    <w:rsid w:val="00A44661"/>
    <w:rsid w:val="00A5798A"/>
    <w:rsid w:val="00A60032"/>
    <w:rsid w:val="00AB49BA"/>
    <w:rsid w:val="00B02253"/>
    <w:rsid w:val="00B1094B"/>
    <w:rsid w:val="00B235F4"/>
    <w:rsid w:val="00B23AC5"/>
    <w:rsid w:val="00B63701"/>
    <w:rsid w:val="00C06432"/>
    <w:rsid w:val="00C67288"/>
    <w:rsid w:val="00C73259"/>
    <w:rsid w:val="00C84E85"/>
    <w:rsid w:val="00CA75A6"/>
    <w:rsid w:val="00D04B13"/>
    <w:rsid w:val="00D058F5"/>
    <w:rsid w:val="00D22D55"/>
    <w:rsid w:val="00D77980"/>
    <w:rsid w:val="00DF0807"/>
    <w:rsid w:val="00E47040"/>
    <w:rsid w:val="00E94882"/>
    <w:rsid w:val="00EC12C2"/>
    <w:rsid w:val="00EE01FE"/>
    <w:rsid w:val="00F203F3"/>
    <w:rsid w:val="00F81AB0"/>
    <w:rsid w:val="00F841F9"/>
    <w:rsid w:val="00FB44EC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D694"/>
  <w15:chartTrackingRefBased/>
  <w15:docId w15:val="{674D6D64-5514-420F-B4A0-EA8E6496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6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928"/>
    <w:pPr>
      <w:autoSpaceDE w:val="0"/>
      <w:autoSpaceDN w:val="0"/>
      <w:adjustRightInd w:val="0"/>
    </w:pPr>
    <w:rPr>
      <w:rFonts w:ascii="AgendaPl Bold" w:hAnsi="AgendaPl Bold" w:cs="AgendaPl Bold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="Times New Roman"/>
      <w:color w:val="auto"/>
    </w:rPr>
  </w:style>
  <w:style w:type="paragraph" w:customStyle="1" w:styleId="tabelatekstKROPY">
    <w:name w:val="tabela tekst KROPY"/>
    <w:basedOn w:val="Normalny"/>
    <w:uiPriority w:val="99"/>
    <w:rsid w:val="00481978"/>
    <w:pPr>
      <w:widowControl w:val="0"/>
      <w:tabs>
        <w:tab w:val="left" w:pos="170"/>
      </w:tabs>
      <w:autoSpaceDE w:val="0"/>
      <w:autoSpaceDN w:val="0"/>
      <w:adjustRightInd w:val="0"/>
      <w:spacing w:after="0" w:line="250" w:lineRule="atLeast"/>
      <w:ind w:left="142" w:hanging="142"/>
      <w:textAlignment w:val="center"/>
    </w:pPr>
    <w:rPr>
      <w:rFonts w:ascii="AgendaPl-RegularCondensed" w:eastAsia="MS Mincho" w:hAnsi="AgendaPl-RegularCondensed" w:cs="AgendaPl-RegularCondensed"/>
      <w:color w:val="000000"/>
      <w:sz w:val="20"/>
      <w:szCs w:val="20"/>
    </w:rPr>
  </w:style>
  <w:style w:type="paragraph" w:customStyle="1" w:styleId="NoParagraphStyle">
    <w:name w:val="[No Paragraph Style]"/>
    <w:rsid w:val="004819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customStyle="1" w:styleId="002TytulIrzedu">
    <w:name w:val="002 Tytul I rzedu"/>
    <w:basedOn w:val="Normalny"/>
    <w:uiPriority w:val="99"/>
    <w:rsid w:val="00F203F3"/>
    <w:pPr>
      <w:widowControl w:val="0"/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</w:pPr>
    <w:rPr>
      <w:rFonts w:ascii="AgendaPl-Semibold" w:eastAsia="MS Mincho" w:hAnsi="AgendaPl-Semibold" w:cs="AgendaPl-Semibold"/>
      <w:color w:val="DB9319"/>
      <w:position w:val="-1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E30E-7C5E-4156-BA94-AE3D1791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oem</cp:lastModifiedBy>
  <cp:revision>2</cp:revision>
  <dcterms:created xsi:type="dcterms:W3CDTF">2021-03-11T20:09:00Z</dcterms:created>
  <dcterms:modified xsi:type="dcterms:W3CDTF">2021-03-11T20:09:00Z</dcterms:modified>
</cp:coreProperties>
</file>